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6882" w14:textId="77777777" w:rsidR="00CE0012" w:rsidRPr="000669FE" w:rsidRDefault="00CE0012" w:rsidP="00CE0012">
      <w:pPr>
        <w:rPr>
          <w:color w:val="58595B"/>
          <w:sz w:val="18"/>
          <w:szCs w:val="18"/>
        </w:rPr>
      </w:pPr>
      <w:r w:rsidRPr="000669FE">
        <w:rPr>
          <w:noProof/>
          <w:color w:val="58595B"/>
          <w:sz w:val="18"/>
          <w:szCs w:val="18"/>
          <w:lang w:val="fr-BE"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07462B6" wp14:editId="7682FED6">
                <wp:simplePos x="0" y="0"/>
                <wp:positionH relativeFrom="page">
                  <wp:posOffset>4632960</wp:posOffset>
                </wp:positionH>
                <wp:positionV relativeFrom="page">
                  <wp:posOffset>1257300</wp:posOffset>
                </wp:positionV>
                <wp:extent cx="2286000" cy="1287780"/>
                <wp:effectExtent l="0" t="0" r="0" b="7620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43090" w14:textId="007A46E7" w:rsidR="001A7F06" w:rsidRDefault="00C5066C" w:rsidP="00CE0012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</w:rPr>
                            </w:pPr>
                            <w:r w:rsidRPr="00C5066C">
                              <w:rPr>
                                <w:color w:val="58595B"/>
                                <w:sz w:val="18"/>
                                <w:u w:val="dotted"/>
                              </w:rPr>
                              <w:t>Données de contact</w:t>
                            </w:r>
                            <w:r>
                              <w:rPr>
                                <w:color w:val="58595B"/>
                                <w:sz w:val="18"/>
                                <w:u w:val="dotted"/>
                              </w:rPr>
                              <w:t> 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:</w:t>
                            </w:r>
                          </w:p>
                          <w:p w14:paraId="6DFEB7C0" w14:textId="6EEA9B44" w:rsidR="00C5066C" w:rsidRDefault="00C5066C" w:rsidP="00CE0012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58595B"/>
                                <w:sz w:val="18"/>
                              </w:rPr>
                              <w:t>Sciensano</w:t>
                            </w:r>
                            <w:proofErr w:type="spellEnd"/>
                          </w:p>
                          <w:p w14:paraId="3555871C" w14:textId="77777777" w:rsidR="00C5066C" w:rsidRPr="00E87E56" w:rsidRDefault="00C5066C" w:rsidP="00C5066C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</w:rPr>
                            </w:pPr>
                            <w:r w:rsidRPr="00E87E56">
                              <w:rPr>
                                <w:color w:val="58595B"/>
                                <w:sz w:val="18"/>
                              </w:rPr>
                              <w:t xml:space="preserve">Rue Juliette </w:t>
                            </w:r>
                            <w:proofErr w:type="spellStart"/>
                            <w:r w:rsidRPr="00E87E56">
                              <w:rPr>
                                <w:color w:val="58595B"/>
                                <w:sz w:val="18"/>
                              </w:rPr>
                              <w:t>Wytsman</w:t>
                            </w:r>
                            <w:proofErr w:type="spellEnd"/>
                            <w:r w:rsidRPr="00E87E56">
                              <w:rPr>
                                <w:color w:val="58595B"/>
                                <w:sz w:val="18"/>
                              </w:rPr>
                              <w:t xml:space="preserve"> 14</w:t>
                            </w:r>
                          </w:p>
                          <w:p w14:paraId="3953823B" w14:textId="10ED9EB7" w:rsidR="00C5066C" w:rsidRPr="00E87E56" w:rsidRDefault="00C5066C" w:rsidP="00CE0012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</w:rPr>
                            </w:pPr>
                            <w:r w:rsidRPr="00E87E56">
                              <w:rPr>
                                <w:color w:val="58595B"/>
                                <w:sz w:val="18"/>
                              </w:rPr>
                              <w:t>1050 BRUXELLES</w:t>
                            </w:r>
                          </w:p>
                          <w:p w14:paraId="01F7B5B2" w14:textId="77777777" w:rsidR="001A7F06" w:rsidRPr="00E87E56" w:rsidRDefault="001A7F06" w:rsidP="00CE0012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</w:rPr>
                            </w:pPr>
                            <w:r w:rsidRPr="00E87E56">
                              <w:rPr>
                                <w:color w:val="58595B"/>
                                <w:sz w:val="18"/>
                              </w:rPr>
                              <w:t xml:space="preserve">Tél. : +32 2 642 </w:t>
                            </w:r>
                            <w:sdt>
                              <w:sdtPr>
                                <w:rPr>
                                  <w:color w:val="58595B"/>
                                  <w:sz w:val="18"/>
                                </w:rPr>
                                <w:id w:val="352387677"/>
                              </w:sdtPr>
                              <w:sdtEndPr/>
                              <w:sdtContent>
                                <w:r w:rsidRPr="00E87E56">
                                  <w:rPr>
                                    <w:color w:val="58595B"/>
                                    <w:sz w:val="18"/>
                                  </w:rPr>
                                  <w:t>55 21</w:t>
                                </w:r>
                              </w:sdtContent>
                            </w:sdt>
                            <w:r w:rsidRPr="00E87E56">
                              <w:rPr>
                                <w:color w:val="58595B"/>
                                <w:sz w:val="18"/>
                              </w:rPr>
                              <w:fldChar w:fldCharType="begin"/>
                            </w:r>
                            <w:r w:rsidRPr="00E87E56">
                              <w:rPr>
                                <w:color w:val="58595B"/>
                                <w:sz w:val="18"/>
                              </w:rPr>
                              <w:instrText xml:space="preserve"> ASK  "+32 2 642"  \* MERGEFORMAT </w:instrText>
                            </w:r>
                            <w:r w:rsidRPr="00E87E56">
                              <w:rPr>
                                <w:color w:val="58595B"/>
                                <w:sz w:val="18"/>
                              </w:rPr>
                              <w:fldChar w:fldCharType="end"/>
                            </w:r>
                          </w:p>
                          <w:p w14:paraId="170215AE" w14:textId="77777777" w:rsidR="001A7F06" w:rsidRPr="00E87E56" w:rsidRDefault="001A7F06" w:rsidP="00CE0012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</w:rPr>
                            </w:pPr>
                            <w:r w:rsidRPr="00E87E56">
                              <w:rPr>
                                <w:color w:val="58595B"/>
                                <w:sz w:val="18"/>
                              </w:rPr>
                              <w:t xml:space="preserve">Fax : +32 2 642 </w:t>
                            </w:r>
                            <w:sdt>
                              <w:sdtPr>
                                <w:rPr>
                                  <w:color w:val="58595B"/>
                                  <w:sz w:val="18"/>
                                </w:rPr>
                                <w:id w:val="53511813"/>
                              </w:sdtPr>
                              <w:sdtEndPr/>
                              <w:sdtContent>
                                <w:r w:rsidRPr="00E87E56">
                                  <w:rPr>
                                    <w:color w:val="58595B"/>
                                    <w:sz w:val="18"/>
                                  </w:rPr>
                                  <w:t>56 45</w:t>
                                </w:r>
                              </w:sdtContent>
                            </w:sdt>
                            <w:r w:rsidRPr="00E87E56">
                              <w:rPr>
                                <w:color w:val="58595B"/>
                                <w:sz w:val="18"/>
                              </w:rPr>
                              <w:fldChar w:fldCharType="begin"/>
                            </w:r>
                            <w:r w:rsidRPr="00E87E56">
                              <w:rPr>
                                <w:color w:val="58595B"/>
                                <w:sz w:val="18"/>
                              </w:rPr>
                              <w:instrText xml:space="preserve"> ASK  "+32 2 642"  \* MERGEFORMAT </w:instrText>
                            </w:r>
                            <w:r w:rsidRPr="00E87E56">
                              <w:rPr>
                                <w:color w:val="58595B"/>
                                <w:sz w:val="18"/>
                              </w:rPr>
                              <w:fldChar w:fldCharType="end"/>
                            </w:r>
                          </w:p>
                          <w:p w14:paraId="4606678A" w14:textId="77777777" w:rsidR="001A7F06" w:rsidRPr="00AF7077" w:rsidRDefault="001A7F06" w:rsidP="00CE0012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</w:rPr>
                            </w:pPr>
                            <w:r w:rsidRPr="00E87E56">
                              <w:rPr>
                                <w:color w:val="58595B"/>
                                <w:sz w:val="18"/>
                              </w:rPr>
                              <w:t xml:space="preserve">E-mail : </w:t>
                            </w:r>
                            <w:sdt>
                              <w:sdtPr>
                                <w:rPr>
                                  <w:color w:val="58595B"/>
                                  <w:sz w:val="18"/>
                                </w:rPr>
                                <w:id w:val="101426968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18"/>
                                    </w:rPr>
                                    <w:id w:val="-35509680"/>
                                  </w:sdtPr>
                                  <w:sdtEndPr>
                                    <w:rPr>
                                      <w:color w:val="58595B"/>
                                    </w:rPr>
                                  </w:sdtEndPr>
                                  <w:sdtContent>
                                    <w:hyperlink r:id="rId8" w:history="1">
                                      <w:r w:rsidR="00BE5641" w:rsidRPr="00AF7077">
                                        <w:rPr>
                                          <w:rStyle w:val="Hyperlink"/>
                                          <w:rFonts w:cs="Arial"/>
                                          <w:color w:val="58595B"/>
                                          <w:sz w:val="18"/>
                                          <w:u w:val="none"/>
                                        </w:rPr>
                                        <w:t>QL_secretariat@sciensano.be</w:t>
                                      </w:r>
                                    </w:hyperlink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462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4.8pt;margin-top:99pt;width:180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TUhQIAAHQFAAAOAAAAZHJzL2Uyb0RvYy54bWysVE1v2zAMvQ/YfxB0X+wYXZsZcYqsRYYB&#10;QVssHXpWZCkxKomapMTOfv0o2UmzbpcOu9gS+fghPpLT604rshfON2AqOh7llAjDoW7MpqLfHxcf&#10;JpT4wEzNFBhR0YPw9Hr2/t20taUoYAuqFo6gE+PL1lZ0G4Its8zzrdDMj8AKg0oJTrOAV7fJasda&#10;9K5VVuT5ZdaCq60DLrxH6W2vpLPkX0rBw72UXgSiKoq5hfR16buO32w2ZeXGMbtt+JAG+4csNGsM&#10;Bj25umWBkZ1r/nClG+7AgwwjDjoDKRsu0hvwNeP81WtWW2ZFegsWx9tTmfz/c8vv9g+ONDVyV1Bi&#10;mEaOHkUXyGfoyDiWp7W+RNTKIi50KEZoeqq3S+DPHiHZGaY38IiO5eik0/GPDyVoiAwcTlWPUTgK&#10;i2Jymeeo4qgbF5Orq0niJXsxt86HLwI0iYeKOqQ1pcD2Sx9iAqw8QmI0A4tGqUStMr8JENhLROqN&#10;wTqm32ecTuGgRLRS5puQWJuUeBSkrhQ3ypE9w35inAsTUpGSX0RHlMTYbzEc8NG0z+otxieLFBlM&#10;OBnrxoDriYrD9JJ2/XxMWfb4gUDfvzuWIHTrbqB+DfUBmXfQj463fNEgCUvmwwNzOCtIHM5/uMeP&#10;VNBWFIYTJVtwP/8mj3hsYdRS0uLsVdT/2DEnKFFfDTb3p/HFRRzWdLn4eFXgxZ1r1ucas9M3gHSM&#10;cdNYno4RH9TxKB3oJ1wT8xgVVcxwjF3RcDzehH4j4JrhYj5PIBxPy8LSrCw/NnxsscfuiTk79GHA&#10;Fr6D45Sy8lU79thIjIH5LoBsUq/GAvdVHQqPo51aeFhDcXec3xPqZVnOfgEAAP//AwBQSwMEFAAG&#10;AAgAAAAhAPi7m93eAAAADAEAAA8AAABkcnMvZG93bnJldi54bWxMj8FOwzAQRO9I/QdrK3GjNlVp&#10;kzROhUBcQZSC1Jsbb5OIeB3FbhP+ns0JjjvzNDuT70bXiiv2ofGk4X6hQCCV3jZUaTh8vNwlIEI0&#10;ZE3rCTX8YIBdMbvJTWb9QO943cdKcAiFzGioY+wyKUNZozNh4Tsk9s6+dyby2VfS9mbgcNfKpVJr&#10;6UxD/KE2HT7VWH7vL07D5+v5+LVSb9Wze+gGPypJLpVa387Hxy2IiGP8g2Gqz9Wh4E4nfyEbRKth&#10;s0zXjLKRJjxqIlQySScNK6USkEUu/48ofgEAAP//AwBQSwECLQAUAAYACAAAACEAtoM4kv4AAADh&#10;AQAAEwAAAAAAAAAAAAAAAAAAAAAAW0NvbnRlbnRfVHlwZXNdLnhtbFBLAQItABQABgAIAAAAIQA4&#10;/SH/1gAAAJQBAAALAAAAAAAAAAAAAAAAAC8BAABfcmVscy8ucmVsc1BLAQItABQABgAIAAAAIQAT&#10;RQTUhQIAAHQFAAAOAAAAAAAAAAAAAAAAAC4CAABkcnMvZTJvRG9jLnhtbFBLAQItABQABgAIAAAA&#10;IQD4u5vd3gAAAAwBAAAPAAAAAAAAAAAAAAAAAN8EAABkcnMvZG93bnJldi54bWxQSwUGAAAAAAQA&#10;BADzAAAA6gUAAAAA&#10;" filled="f" stroked="f">
                <v:textbox>
                  <w:txbxContent>
                    <w:p w14:paraId="1BF43090" w14:textId="007A46E7" w:rsidR="001A7F06" w:rsidRDefault="00C5066C" w:rsidP="00CE0012">
                      <w:pPr>
                        <w:pStyle w:val="SCcoordonates"/>
                        <w:rPr>
                          <w:color w:val="58595B"/>
                          <w:sz w:val="18"/>
                        </w:rPr>
                      </w:pPr>
                      <w:r w:rsidRPr="00C5066C">
                        <w:rPr>
                          <w:color w:val="58595B"/>
                          <w:sz w:val="18"/>
                          <w:u w:val="dotted"/>
                        </w:rPr>
                        <w:t>Données de contact</w:t>
                      </w:r>
                      <w:r>
                        <w:rPr>
                          <w:color w:val="58595B"/>
                          <w:sz w:val="18"/>
                          <w:u w:val="dotted"/>
                        </w:rPr>
                        <w:t> </w:t>
                      </w:r>
                      <w:r>
                        <w:rPr>
                          <w:color w:val="58595B"/>
                          <w:sz w:val="18"/>
                        </w:rPr>
                        <w:t>:</w:t>
                      </w:r>
                    </w:p>
                    <w:p w14:paraId="6DFEB7C0" w14:textId="6EEA9B44" w:rsidR="00C5066C" w:rsidRDefault="00C5066C" w:rsidP="00CE0012">
                      <w:pPr>
                        <w:pStyle w:val="SCcoordonates"/>
                        <w:rPr>
                          <w:color w:val="58595B"/>
                          <w:sz w:val="18"/>
                        </w:rPr>
                      </w:pPr>
                      <w:proofErr w:type="spellStart"/>
                      <w:r>
                        <w:rPr>
                          <w:color w:val="58595B"/>
                          <w:sz w:val="18"/>
                        </w:rPr>
                        <w:t>Sciensano</w:t>
                      </w:r>
                      <w:proofErr w:type="spellEnd"/>
                    </w:p>
                    <w:p w14:paraId="3555871C" w14:textId="77777777" w:rsidR="00C5066C" w:rsidRPr="00E87E56" w:rsidRDefault="00C5066C" w:rsidP="00C5066C">
                      <w:pPr>
                        <w:pStyle w:val="SCcoordonates"/>
                        <w:rPr>
                          <w:color w:val="58595B"/>
                          <w:sz w:val="18"/>
                        </w:rPr>
                      </w:pPr>
                      <w:r w:rsidRPr="00E87E56">
                        <w:rPr>
                          <w:color w:val="58595B"/>
                          <w:sz w:val="18"/>
                        </w:rPr>
                        <w:t xml:space="preserve">Rue Juliette </w:t>
                      </w:r>
                      <w:proofErr w:type="spellStart"/>
                      <w:r w:rsidRPr="00E87E56">
                        <w:rPr>
                          <w:color w:val="58595B"/>
                          <w:sz w:val="18"/>
                        </w:rPr>
                        <w:t>Wytsman</w:t>
                      </w:r>
                      <w:proofErr w:type="spellEnd"/>
                      <w:r w:rsidRPr="00E87E56">
                        <w:rPr>
                          <w:color w:val="58595B"/>
                          <w:sz w:val="18"/>
                        </w:rPr>
                        <w:t xml:space="preserve"> 14</w:t>
                      </w:r>
                    </w:p>
                    <w:p w14:paraId="3953823B" w14:textId="10ED9EB7" w:rsidR="00C5066C" w:rsidRPr="00E87E56" w:rsidRDefault="00C5066C" w:rsidP="00CE0012">
                      <w:pPr>
                        <w:pStyle w:val="SCcoordonates"/>
                        <w:rPr>
                          <w:color w:val="58595B"/>
                          <w:sz w:val="18"/>
                        </w:rPr>
                      </w:pPr>
                      <w:r w:rsidRPr="00E87E56">
                        <w:rPr>
                          <w:color w:val="58595B"/>
                          <w:sz w:val="18"/>
                        </w:rPr>
                        <w:t>1050 BRUXELLES</w:t>
                      </w:r>
                    </w:p>
                    <w:p w14:paraId="01F7B5B2" w14:textId="77777777" w:rsidR="001A7F06" w:rsidRPr="00E87E56" w:rsidRDefault="001A7F06" w:rsidP="00CE0012">
                      <w:pPr>
                        <w:pStyle w:val="SCcoordonates"/>
                        <w:rPr>
                          <w:color w:val="58595B"/>
                          <w:sz w:val="18"/>
                        </w:rPr>
                      </w:pPr>
                      <w:r w:rsidRPr="00E87E56">
                        <w:rPr>
                          <w:color w:val="58595B"/>
                          <w:sz w:val="18"/>
                        </w:rPr>
                        <w:t xml:space="preserve">Tél. : +32 2 642 </w:t>
                      </w:r>
                      <w:sdt>
                        <w:sdtPr>
                          <w:rPr>
                            <w:color w:val="58595B"/>
                            <w:sz w:val="18"/>
                          </w:rPr>
                          <w:id w:val="352387677"/>
                        </w:sdtPr>
                        <w:sdtEndPr/>
                        <w:sdtContent>
                          <w:r w:rsidRPr="00E87E56">
                            <w:rPr>
                              <w:color w:val="58595B"/>
                              <w:sz w:val="18"/>
                            </w:rPr>
                            <w:t>55 21</w:t>
                          </w:r>
                        </w:sdtContent>
                      </w:sdt>
                      <w:r w:rsidRPr="00E87E56">
                        <w:rPr>
                          <w:color w:val="58595B"/>
                          <w:sz w:val="18"/>
                        </w:rPr>
                        <w:fldChar w:fldCharType="begin"/>
                      </w:r>
                      <w:r w:rsidRPr="00E87E56">
                        <w:rPr>
                          <w:color w:val="58595B"/>
                          <w:sz w:val="18"/>
                        </w:rPr>
                        <w:instrText xml:space="preserve"> ASK  "+32 2 642"  \* MERGEFORMAT </w:instrText>
                      </w:r>
                      <w:r w:rsidRPr="00E87E56">
                        <w:rPr>
                          <w:color w:val="58595B"/>
                          <w:sz w:val="18"/>
                        </w:rPr>
                        <w:fldChar w:fldCharType="end"/>
                      </w:r>
                    </w:p>
                    <w:p w14:paraId="170215AE" w14:textId="77777777" w:rsidR="001A7F06" w:rsidRPr="00E87E56" w:rsidRDefault="001A7F06" w:rsidP="00CE0012">
                      <w:pPr>
                        <w:pStyle w:val="SCcoordonates"/>
                        <w:rPr>
                          <w:color w:val="58595B"/>
                          <w:sz w:val="18"/>
                        </w:rPr>
                      </w:pPr>
                      <w:r w:rsidRPr="00E87E56">
                        <w:rPr>
                          <w:color w:val="58595B"/>
                          <w:sz w:val="18"/>
                        </w:rPr>
                        <w:t xml:space="preserve">Fax : +32 2 642 </w:t>
                      </w:r>
                      <w:sdt>
                        <w:sdtPr>
                          <w:rPr>
                            <w:color w:val="58595B"/>
                            <w:sz w:val="18"/>
                          </w:rPr>
                          <w:id w:val="53511813"/>
                        </w:sdtPr>
                        <w:sdtEndPr/>
                        <w:sdtContent>
                          <w:r w:rsidRPr="00E87E56">
                            <w:rPr>
                              <w:color w:val="58595B"/>
                              <w:sz w:val="18"/>
                            </w:rPr>
                            <w:t>56 45</w:t>
                          </w:r>
                        </w:sdtContent>
                      </w:sdt>
                      <w:r w:rsidRPr="00E87E56">
                        <w:rPr>
                          <w:color w:val="58595B"/>
                          <w:sz w:val="18"/>
                        </w:rPr>
                        <w:fldChar w:fldCharType="begin"/>
                      </w:r>
                      <w:r w:rsidRPr="00E87E56">
                        <w:rPr>
                          <w:color w:val="58595B"/>
                          <w:sz w:val="18"/>
                        </w:rPr>
                        <w:instrText xml:space="preserve"> ASK  "+32 2 642"  \* MERGEFORMAT </w:instrText>
                      </w:r>
                      <w:r w:rsidRPr="00E87E56">
                        <w:rPr>
                          <w:color w:val="58595B"/>
                          <w:sz w:val="18"/>
                        </w:rPr>
                        <w:fldChar w:fldCharType="end"/>
                      </w:r>
                    </w:p>
                    <w:p w14:paraId="4606678A" w14:textId="77777777" w:rsidR="001A7F06" w:rsidRPr="00AF7077" w:rsidRDefault="001A7F06" w:rsidP="00CE0012">
                      <w:pPr>
                        <w:pStyle w:val="SCcoordonates"/>
                        <w:rPr>
                          <w:color w:val="58595B"/>
                          <w:sz w:val="18"/>
                        </w:rPr>
                      </w:pPr>
                      <w:r w:rsidRPr="00E87E56">
                        <w:rPr>
                          <w:color w:val="58595B"/>
                          <w:sz w:val="18"/>
                        </w:rPr>
                        <w:t xml:space="preserve">E-mail : </w:t>
                      </w:r>
                      <w:sdt>
                        <w:sdtPr>
                          <w:rPr>
                            <w:color w:val="58595B"/>
                            <w:sz w:val="18"/>
                          </w:rPr>
                          <w:id w:val="1014269683"/>
                        </w:sdtPr>
                        <w:sdtEndPr/>
                        <w:sdtContent>
                          <w:sdt>
                            <w:sdtPr>
                              <w:rPr>
                                <w:sz w:val="18"/>
                              </w:rPr>
                              <w:id w:val="-35509680"/>
                            </w:sdtPr>
                            <w:sdtEndPr>
                              <w:rPr>
                                <w:color w:val="58595B"/>
                              </w:rPr>
                            </w:sdtEndPr>
                            <w:sdtContent>
                              <w:hyperlink r:id="rId9" w:history="1">
                                <w:r w:rsidR="00BE5641" w:rsidRPr="00AF7077">
                                  <w:rPr>
                                    <w:rStyle w:val="Hyperlink"/>
                                    <w:rFonts w:cs="Arial"/>
                                    <w:color w:val="58595B"/>
                                    <w:sz w:val="18"/>
                                    <w:u w:val="none"/>
                                  </w:rPr>
                                  <w:t>QL_secretariat@sciensano.be</w:t>
                                </w:r>
                              </w:hyperlink>
                            </w:sdtContent>
                          </w:sdt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28F1966" w14:textId="77777777" w:rsidR="00CE0012" w:rsidRPr="00814499" w:rsidRDefault="00CE0012" w:rsidP="00CE0012">
      <w:pPr>
        <w:pStyle w:val="SCsubtitleletter"/>
        <w:rPr>
          <w:color w:val="3AAA35"/>
          <w:szCs w:val="18"/>
          <w:lang w:val="fr-BE"/>
        </w:rPr>
      </w:pPr>
      <w:r w:rsidRPr="00814499">
        <w:rPr>
          <w:color w:val="3AAA35"/>
          <w:szCs w:val="18"/>
          <w:lang w:val="fr-BE"/>
        </w:rPr>
        <w:t xml:space="preserve">Service : </w:t>
      </w:r>
      <w:sdt>
        <w:sdtPr>
          <w:rPr>
            <w:color w:val="3AAA35"/>
            <w:szCs w:val="18"/>
            <w:lang w:val="fr-BE"/>
          </w:rPr>
          <w:alias w:val="&lt;Choisir un service&gt;"/>
          <w:tag w:val="&lt;Choisir un service&gt;"/>
          <w:id w:val="-12542232"/>
          <w:placeholder>
            <w:docPart w:val="C2E7FBCCC8C2476C88E47EAE7A29085A"/>
          </w:placeholder>
          <w:comboBox>
            <w:listItem w:value="Choisissez un élément"/>
            <w:listItem w:displayText="Étude des soins de santé" w:value="Étude des soins de santé"/>
            <w:listItem w:displayText="Centre du cancer" w:value="Centre du cancer"/>
            <w:listItem w:displayText="Santé publique et génome" w:value="Santé publique et génome"/>
            <w:listItem w:displayText="Mode de vie et maladies chroniques " w:value="Mode de vie et maladies chroniques "/>
            <w:listItem w:displayText="Épidémiologie des maladies infectieuses" w:value="Épidémiologie des maladies infectieuses"/>
            <w:listItem w:displayText="Infections liées aux soins et antibiorésistance" w:value="Infections liées aux soins et antibiorésistance"/>
            <w:listItem w:displayText="Épidémiologie vétérinaire " w:value="Épidémiologie vétérinaire "/>
            <w:listItem w:displayText="Pathogènes alimentaires" w:value="Pathogènes alimentaires"/>
            <w:listItem w:displayText="Maladies bactériennes" w:value="Maladies bactériennes"/>
            <w:listItem w:displayText="Maladies virales " w:value="Maladies virales "/>
            <w:listItem w:displayText="Mycologie et aérobiologie " w:value="Mycologie et aérobiologie "/>
            <w:listItem w:displayText="Réponse immunitaire " w:value="Réponse immunitaire "/>
            <w:listItem w:displayText="Coordination des activités vétérinaires " w:value="Coordination des activités vétérinaires "/>
            <w:listItem w:displayText="Bactériologie vétérinaire " w:value="Bactériologie vétérinaire "/>
            <w:listItem w:displayText="Maladies virales enzootiques et vectorielles " w:value="Maladies virales enzootiques et vectorielles "/>
            <w:listItem w:displayText="Virus exotiques et maladies particulières " w:value="Virus exotiques et maladies particulières "/>
            <w:listItem w:displayText="Virologie et immunologie aviaires " w:value="Virologie et immunologie aviaires "/>
            <w:listItem w:displayText="Médicaments et produits de santé " w:value="Médicaments et produits de santé "/>
            <w:listItem w:displayText="Contaminants organiques et additifs " w:value="Contaminants organiques et additifs "/>
            <w:listItem w:displayText="Éléments traces et nanomatériaux " w:value="Éléments traces et nanomatériaux "/>
            <w:listItem w:displayText="Évaluation des risques et de l'impact sur la santé " w:value="Évaluation des risques et de l'impact sur la santé "/>
            <w:listItem w:displayText="Biosécurité et biotechnologie " w:value="Biosécurité et biotechnologie "/>
            <w:listItem w:displayText="Qualité des vaccins et des produits sanguins " w:value="Qualité des vaccins et des produits sanguins "/>
            <w:listItem w:displayText="Qualité des laboratoires " w:value="Qualité des laboratoires "/>
            <w:listItem w:displayText="Plateforme biotechnologie et bioinformatique " w:value="Plateforme biotechnologie et bioinformatique "/>
            <w:listItem w:displayText="Finance et contrôle de gestion " w:value="Finance et contrôle de gestion "/>
            <w:listItem w:displayText="Personnel et organisation " w:value="Personnel et organisation "/>
            <w:listItem w:displayText="Bâtiments et infrastructure " w:value="Bâtiments et infrastructure "/>
            <w:listItem w:displayText="Qualité, (bio)sécurité et environnement " w:value="Qualité, (bio)sécurité et environnement "/>
            <w:listItem w:displayText="Coordination scientifique et communication " w:value="Coordination scientifique et communication "/>
            <w:listItem w:displayText="Service juridique " w:value="Service juridique "/>
            <w:listItem w:displayText="Healthdata.be" w:value="Healthdata.be"/>
            <w:listItem w:displayText="Crises" w:value="Crises"/>
            <w:listItem w:displayText="Bridge health" w:value="Bridge health"/>
            <w:listItem w:displayText="Laboratoire de microbiologie médicale" w:value="Laboratoire de microbiologie médicale"/>
            <w:listItem w:displayText="Plateforme de chromatographie et de spectrométrie de masse" w:value="Plateforme de chromatographie et de spectrométrie de masse"/>
            <w:listItem w:displayText="Gestion des échantillons" w:value="Gestion des échantillons"/>
            <w:listItem w:displayText="Coordination des relations clients" w:value="Coordination des relations clients"/>
          </w:comboBox>
        </w:sdtPr>
        <w:sdtEndPr/>
        <w:sdtContent>
          <w:r w:rsidRPr="00814499">
            <w:rPr>
              <w:color w:val="3AAA35"/>
              <w:szCs w:val="18"/>
              <w:lang w:val="fr-BE"/>
            </w:rPr>
            <w:t>Qualité des laboratoires</w:t>
          </w:r>
        </w:sdtContent>
      </w:sdt>
    </w:p>
    <w:p w14:paraId="16CE0D30" w14:textId="77777777" w:rsidR="00CE0012" w:rsidRPr="000669FE" w:rsidRDefault="00CE0012" w:rsidP="00CE0012">
      <w:pPr>
        <w:rPr>
          <w:color w:val="58595B"/>
          <w:sz w:val="18"/>
          <w:szCs w:val="18"/>
        </w:rPr>
      </w:pPr>
    </w:p>
    <w:p w14:paraId="79DCA793" w14:textId="77777777" w:rsidR="00CE0012" w:rsidRPr="000669FE" w:rsidRDefault="00CE0012" w:rsidP="00CE0012">
      <w:pPr>
        <w:rPr>
          <w:color w:val="58595B"/>
          <w:sz w:val="18"/>
          <w:szCs w:val="18"/>
        </w:rPr>
      </w:pPr>
    </w:p>
    <w:p w14:paraId="2115BB00" w14:textId="77777777" w:rsidR="00CE0012" w:rsidRPr="000669FE" w:rsidRDefault="00CE0012" w:rsidP="00CE0012">
      <w:pPr>
        <w:rPr>
          <w:color w:val="58595B"/>
          <w:sz w:val="18"/>
          <w:szCs w:val="18"/>
        </w:rPr>
      </w:pPr>
    </w:p>
    <w:p w14:paraId="59B3A792" w14:textId="77777777" w:rsidR="00CE0012" w:rsidRPr="000669FE" w:rsidRDefault="00CE0012" w:rsidP="00CE0012">
      <w:pPr>
        <w:rPr>
          <w:color w:val="58595B"/>
          <w:sz w:val="18"/>
          <w:szCs w:val="18"/>
        </w:rPr>
      </w:pPr>
    </w:p>
    <w:p w14:paraId="5C306B32" w14:textId="77777777" w:rsidR="00CE0012" w:rsidRPr="000669FE" w:rsidRDefault="00CE0012" w:rsidP="00CE0012">
      <w:pPr>
        <w:rPr>
          <w:color w:val="58595B"/>
          <w:sz w:val="18"/>
          <w:szCs w:val="18"/>
        </w:rPr>
      </w:pPr>
    </w:p>
    <w:p w14:paraId="488D513A" w14:textId="77777777" w:rsidR="00CE0012" w:rsidRPr="000669FE" w:rsidRDefault="00CE0012" w:rsidP="00CE0012">
      <w:pPr>
        <w:rPr>
          <w:color w:val="58595B"/>
          <w:sz w:val="18"/>
          <w:szCs w:val="18"/>
        </w:rPr>
      </w:pPr>
    </w:p>
    <w:p w14:paraId="707205C5" w14:textId="77777777" w:rsidR="00CE0012" w:rsidRPr="000669FE" w:rsidRDefault="00CE0012" w:rsidP="00CE0012">
      <w:pPr>
        <w:rPr>
          <w:color w:val="58595B"/>
          <w:sz w:val="18"/>
          <w:szCs w:val="18"/>
        </w:rPr>
      </w:pPr>
    </w:p>
    <w:p w14:paraId="61543F64" w14:textId="77777777" w:rsidR="00CE0012" w:rsidRPr="000669FE" w:rsidRDefault="00CE0012" w:rsidP="00CE0012">
      <w:pPr>
        <w:rPr>
          <w:color w:val="58595B"/>
          <w:sz w:val="18"/>
          <w:szCs w:val="18"/>
        </w:rPr>
      </w:pPr>
    </w:p>
    <w:p w14:paraId="7810BDA9" w14:textId="77777777" w:rsidR="00CE0012" w:rsidRPr="003E0E60" w:rsidRDefault="00CE0012" w:rsidP="00AF7077">
      <w:pPr>
        <w:tabs>
          <w:tab w:val="left" w:pos="3544"/>
          <w:tab w:val="left" w:pos="7088"/>
        </w:tabs>
        <w:spacing w:after="120"/>
        <w:rPr>
          <w:color w:val="58595B"/>
          <w:sz w:val="18"/>
          <w:szCs w:val="18"/>
        </w:rPr>
      </w:pPr>
      <w:r w:rsidRPr="003E0E60">
        <w:rPr>
          <w:color w:val="58595B"/>
          <w:sz w:val="18"/>
          <w:szCs w:val="18"/>
        </w:rPr>
        <w:t>Numéro d’agrément</w:t>
      </w:r>
      <w:r w:rsidR="00AF7077" w:rsidRPr="003E0E60">
        <w:rPr>
          <w:color w:val="58595B"/>
          <w:sz w:val="18"/>
          <w:szCs w:val="18"/>
        </w:rPr>
        <w:t xml:space="preserve"> du laboratoire central :</w:t>
      </w:r>
      <w:r w:rsidR="0025228A" w:rsidRPr="003E0E60">
        <w:rPr>
          <w:color w:val="58595B"/>
          <w:sz w:val="18"/>
          <w:szCs w:val="18"/>
        </w:rPr>
        <w:t xml:space="preserve"> </w:t>
      </w:r>
      <w:r w:rsidRPr="003E0E60">
        <w:rPr>
          <w:color w:val="58595B"/>
          <w:sz w:val="18"/>
          <w:szCs w:val="18"/>
        </w:rPr>
        <w:t>.....................................</w:t>
      </w:r>
      <w:r w:rsidR="009A1598" w:rsidRPr="003E0E60">
        <w:rPr>
          <w:color w:val="58595B"/>
          <w:sz w:val="18"/>
          <w:szCs w:val="18"/>
        </w:rPr>
        <w:t>.</w:t>
      </w:r>
      <w:r w:rsidRPr="003E0E60">
        <w:rPr>
          <w:color w:val="58595B"/>
          <w:sz w:val="18"/>
          <w:szCs w:val="18"/>
        </w:rPr>
        <w:t>.............</w:t>
      </w:r>
    </w:p>
    <w:p w14:paraId="3548F089" w14:textId="77777777" w:rsidR="00AF7077" w:rsidRPr="003E0E60" w:rsidRDefault="009A1598" w:rsidP="00AF7077">
      <w:pPr>
        <w:tabs>
          <w:tab w:val="left" w:pos="3544"/>
          <w:tab w:val="left" w:pos="7088"/>
        </w:tabs>
        <w:spacing w:after="120"/>
        <w:rPr>
          <w:color w:val="58595B"/>
          <w:sz w:val="18"/>
          <w:szCs w:val="18"/>
        </w:rPr>
      </w:pPr>
      <w:r w:rsidRPr="003E0E60">
        <w:rPr>
          <w:color w:val="58595B"/>
          <w:sz w:val="18"/>
          <w:szCs w:val="18"/>
        </w:rPr>
        <w:t>Numéro du centre</w:t>
      </w:r>
      <w:r w:rsidR="00AF7077" w:rsidRPr="003E0E60">
        <w:rPr>
          <w:color w:val="58595B"/>
          <w:sz w:val="18"/>
          <w:szCs w:val="18"/>
        </w:rPr>
        <w:t xml:space="preserve"> d’activité pour lequel </w:t>
      </w:r>
      <w:r w:rsidR="00E53E16" w:rsidRPr="003E0E60">
        <w:rPr>
          <w:color w:val="58595B"/>
          <w:sz w:val="18"/>
          <w:szCs w:val="18"/>
        </w:rPr>
        <w:t>c</w:t>
      </w:r>
      <w:r w:rsidR="00AF7077" w:rsidRPr="003E0E60">
        <w:rPr>
          <w:color w:val="58595B"/>
          <w:sz w:val="18"/>
          <w:szCs w:val="18"/>
        </w:rPr>
        <w:t>e document suivant est d’application</w:t>
      </w:r>
      <w:r w:rsidR="00E53E16" w:rsidRPr="003E0E60">
        <w:rPr>
          <w:color w:val="58595B"/>
          <w:sz w:val="18"/>
          <w:szCs w:val="18"/>
        </w:rPr>
        <w:t>*</w:t>
      </w:r>
      <w:r w:rsidR="00AF7077" w:rsidRPr="003E0E60">
        <w:rPr>
          <w:color w:val="58595B"/>
          <w:sz w:val="18"/>
          <w:szCs w:val="18"/>
        </w:rPr>
        <w:t xml:space="preserve">: </w:t>
      </w:r>
      <w:r w:rsidR="00E53E16" w:rsidRPr="003E0E60">
        <w:rPr>
          <w:color w:val="58595B"/>
          <w:sz w:val="18"/>
          <w:szCs w:val="18"/>
        </w:rPr>
        <w:t>………………</w:t>
      </w:r>
      <w:r w:rsidRPr="003E0E60">
        <w:rPr>
          <w:color w:val="58595B"/>
          <w:sz w:val="18"/>
          <w:szCs w:val="18"/>
        </w:rPr>
        <w:t>…</w:t>
      </w:r>
      <w:r w:rsidR="0025228A" w:rsidRPr="003E0E60">
        <w:rPr>
          <w:color w:val="58595B"/>
          <w:sz w:val="18"/>
          <w:szCs w:val="18"/>
        </w:rPr>
        <w:t>..</w:t>
      </w:r>
      <w:r w:rsidRPr="003E0E60">
        <w:rPr>
          <w:color w:val="58595B"/>
          <w:sz w:val="18"/>
          <w:szCs w:val="18"/>
        </w:rPr>
        <w:t>…</w:t>
      </w:r>
      <w:r w:rsidR="00E53E16" w:rsidRPr="003E0E60">
        <w:rPr>
          <w:color w:val="58595B"/>
          <w:sz w:val="18"/>
          <w:szCs w:val="18"/>
        </w:rPr>
        <w:t>…………</w:t>
      </w:r>
    </w:p>
    <w:p w14:paraId="4A40803A" w14:textId="77777777" w:rsidR="00E53E16" w:rsidRPr="003E0E60" w:rsidRDefault="00E53E16" w:rsidP="00E53E16">
      <w:pPr>
        <w:jc w:val="both"/>
        <w:rPr>
          <w:rFonts w:eastAsia="Calibri"/>
          <w:color w:val="58595B"/>
          <w:sz w:val="18"/>
          <w:szCs w:val="18"/>
          <w:lang w:val="fr-BE" w:eastAsia="en-US"/>
        </w:rPr>
      </w:pPr>
      <w:r w:rsidRPr="003E0E60">
        <w:rPr>
          <w:rFonts w:eastAsia="Calibri"/>
          <w:color w:val="58595B"/>
          <w:sz w:val="18"/>
          <w:szCs w:val="18"/>
          <w:lang w:val="fr-BE" w:eastAsia="en-US"/>
        </w:rPr>
        <w:t>* 1 document par centre d’activité</w:t>
      </w:r>
    </w:p>
    <w:p w14:paraId="2783FD59" w14:textId="77777777" w:rsidR="00CE0012" w:rsidRPr="003E0E60" w:rsidRDefault="00CE0012" w:rsidP="00CE0012">
      <w:pPr>
        <w:pBdr>
          <w:top w:val="single" w:sz="4" w:space="0" w:color="auto"/>
          <w:bottom w:val="single" w:sz="4" w:space="1" w:color="auto"/>
        </w:pBdr>
        <w:rPr>
          <w:rFonts w:cs="Arial"/>
          <w:b/>
          <w:smallCaps/>
          <w:color w:val="58595B"/>
          <w:sz w:val="16"/>
          <w:szCs w:val="16"/>
          <w:lang w:val="fr-BE"/>
        </w:rPr>
      </w:pPr>
    </w:p>
    <w:p w14:paraId="0D9B15BA" w14:textId="77777777" w:rsidR="00CE0012" w:rsidRPr="003E0E60" w:rsidRDefault="00CE0012" w:rsidP="00CE0012">
      <w:pPr>
        <w:pBdr>
          <w:top w:val="single" w:sz="4" w:space="0" w:color="auto"/>
          <w:bottom w:val="single" w:sz="4" w:space="1" w:color="auto"/>
        </w:pBdr>
        <w:jc w:val="center"/>
        <w:rPr>
          <w:rFonts w:cs="Arial"/>
          <w:b/>
          <w:bCs/>
          <w:color w:val="58595B"/>
          <w:szCs w:val="22"/>
          <w:lang w:val="fr-BE"/>
        </w:rPr>
      </w:pPr>
      <w:r w:rsidRPr="003E0E60">
        <w:rPr>
          <w:rFonts w:cs="Arial"/>
          <w:b/>
          <w:bCs/>
          <w:color w:val="58595B"/>
          <w:szCs w:val="22"/>
          <w:lang w:val="fr-BE"/>
        </w:rPr>
        <w:t>Annexe à la demande, renouvellement ou modification d’agrément d’un laboratoire d’Anatomie Pathologique accrédité selon ISO 15189</w:t>
      </w:r>
    </w:p>
    <w:p w14:paraId="119D449C" w14:textId="77777777" w:rsidR="00CE0012" w:rsidRPr="003E0E60" w:rsidRDefault="00CE0012" w:rsidP="00CE0012">
      <w:pPr>
        <w:pBdr>
          <w:top w:val="single" w:sz="4" w:space="0" w:color="auto"/>
          <w:bottom w:val="single" w:sz="4" w:space="1" w:color="auto"/>
        </w:pBdr>
        <w:jc w:val="center"/>
        <w:rPr>
          <w:rFonts w:cs="Arial"/>
          <w:b/>
          <w:bCs/>
          <w:color w:val="58595B"/>
          <w:szCs w:val="22"/>
        </w:rPr>
      </w:pPr>
      <w:r w:rsidRPr="003E0E60">
        <w:rPr>
          <w:rFonts w:cs="Arial"/>
          <w:b/>
          <w:bCs/>
          <w:color w:val="58595B"/>
          <w:szCs w:val="22"/>
          <w:lang w:val="fr-BE"/>
        </w:rPr>
        <w:t>«Tests biologie moléculaire »</w:t>
      </w:r>
    </w:p>
    <w:p w14:paraId="595DC573" w14:textId="77777777" w:rsidR="00CE0012" w:rsidRPr="003E0E60" w:rsidRDefault="00CE0012" w:rsidP="00CE0012">
      <w:pPr>
        <w:pBdr>
          <w:top w:val="single" w:sz="4" w:space="0" w:color="auto"/>
          <w:bottom w:val="single" w:sz="4" w:space="1" w:color="auto"/>
        </w:pBdr>
        <w:rPr>
          <w:rFonts w:cs="Arial"/>
          <w:b/>
          <w:color w:val="58595B"/>
          <w:sz w:val="16"/>
          <w:szCs w:val="16"/>
        </w:rPr>
      </w:pPr>
    </w:p>
    <w:p w14:paraId="7D6CB021" w14:textId="3891CA11" w:rsidR="00CE0012" w:rsidRPr="003E0E60" w:rsidRDefault="00CE0012" w:rsidP="00CE0012">
      <w:pPr>
        <w:widowControl w:val="0"/>
        <w:tabs>
          <w:tab w:val="left" w:pos="567"/>
          <w:tab w:val="left" w:pos="1701"/>
          <w:tab w:val="left" w:pos="2127"/>
          <w:tab w:val="left" w:pos="4536"/>
          <w:tab w:val="left" w:pos="4962"/>
          <w:tab w:val="left" w:pos="6379"/>
          <w:tab w:val="left" w:pos="7371"/>
        </w:tabs>
        <w:ind w:right="34"/>
        <w:rPr>
          <w:rFonts w:cs="Arial"/>
          <w:b/>
          <w:color w:val="58595B"/>
          <w:sz w:val="18"/>
          <w:szCs w:val="18"/>
        </w:rPr>
      </w:pPr>
    </w:p>
    <w:p w14:paraId="548BDCE8" w14:textId="68A5A903" w:rsidR="005715D9" w:rsidRDefault="00CE0012" w:rsidP="00CE0012">
      <w:pPr>
        <w:autoSpaceDE w:val="0"/>
        <w:autoSpaceDN w:val="0"/>
        <w:adjustRightInd w:val="0"/>
        <w:spacing w:line="360" w:lineRule="atLeast"/>
        <w:jc w:val="both"/>
        <w:rPr>
          <w:rFonts w:cs="Arial"/>
          <w:b/>
          <w:bCs/>
          <w:color w:val="58595B"/>
          <w:sz w:val="18"/>
          <w:szCs w:val="18"/>
        </w:rPr>
      </w:pPr>
      <w:r w:rsidRPr="003E0E60">
        <w:rPr>
          <w:rFonts w:cs="Arial"/>
          <w:b/>
          <w:bCs/>
          <w:color w:val="58595B"/>
          <w:sz w:val="18"/>
          <w:szCs w:val="18"/>
        </w:rPr>
        <w:t>Je soussigné ………………………………………….. directeur du laboratoire …………………………………………..….. , déclare que les para</w:t>
      </w:r>
      <w:r w:rsidR="004F6146" w:rsidRPr="003E0E60">
        <w:rPr>
          <w:rFonts w:cs="Arial"/>
          <w:b/>
          <w:bCs/>
          <w:color w:val="58595B"/>
          <w:sz w:val="18"/>
          <w:szCs w:val="18"/>
        </w:rPr>
        <w:t xml:space="preserve">mètres suivants de l’art. 32, </w:t>
      </w:r>
      <w:r w:rsidRPr="003E0E60">
        <w:rPr>
          <w:rFonts w:cs="Arial"/>
          <w:b/>
          <w:bCs/>
          <w:color w:val="58595B"/>
          <w:sz w:val="18"/>
          <w:szCs w:val="18"/>
        </w:rPr>
        <w:t xml:space="preserve">33bis </w:t>
      </w:r>
      <w:r w:rsidR="004F6146" w:rsidRPr="003E0E60">
        <w:rPr>
          <w:rFonts w:cs="Arial"/>
          <w:b/>
          <w:bCs/>
          <w:color w:val="58595B"/>
          <w:sz w:val="18"/>
          <w:szCs w:val="18"/>
        </w:rPr>
        <w:t xml:space="preserve">et 33ter </w:t>
      </w:r>
    </w:p>
    <w:p w14:paraId="2C60C98A" w14:textId="77777777" w:rsidR="005715D9" w:rsidRDefault="005715D9" w:rsidP="00CE0012">
      <w:pPr>
        <w:autoSpaceDE w:val="0"/>
        <w:autoSpaceDN w:val="0"/>
        <w:adjustRightInd w:val="0"/>
        <w:spacing w:line="360" w:lineRule="atLeast"/>
        <w:jc w:val="both"/>
        <w:rPr>
          <w:rFonts w:cs="Arial"/>
          <w:b/>
          <w:bCs/>
          <w:color w:val="58595B"/>
          <w:sz w:val="18"/>
          <w:szCs w:val="18"/>
        </w:rPr>
      </w:pPr>
    </w:p>
    <w:p w14:paraId="4DADDCA5" w14:textId="2E31D576" w:rsidR="00CE0012" w:rsidRPr="002C3739" w:rsidRDefault="00307CE3" w:rsidP="00CE0012">
      <w:pPr>
        <w:autoSpaceDE w:val="0"/>
        <w:autoSpaceDN w:val="0"/>
        <w:adjustRightInd w:val="0"/>
        <w:spacing w:line="360" w:lineRule="atLeast"/>
        <w:jc w:val="both"/>
        <w:rPr>
          <w:rFonts w:cs="Arial"/>
          <w:b/>
          <w:bCs/>
          <w:color w:val="0070C0"/>
          <w:sz w:val="18"/>
          <w:szCs w:val="18"/>
        </w:rPr>
      </w:pPr>
      <w:sdt>
        <w:sdtPr>
          <w:rPr>
            <w:sz w:val="24"/>
            <w:lang w:val="fr-BE"/>
          </w:rPr>
          <w:id w:val="-110410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662" w:rsidRPr="00016662">
            <w:rPr>
              <w:rFonts w:ascii="MS Gothic" w:eastAsia="MS Gothic" w:hAnsi="MS Gothic" w:hint="eastAsia"/>
              <w:sz w:val="24"/>
              <w:lang w:val="fr-BE"/>
            </w:rPr>
            <w:t>☐</w:t>
          </w:r>
        </w:sdtContent>
      </w:sdt>
      <w:r w:rsidR="00016662" w:rsidRPr="00016662">
        <w:rPr>
          <w:lang w:val="fr-BE"/>
        </w:rPr>
        <w:t xml:space="preserve"> </w:t>
      </w:r>
      <w:r w:rsidR="00CE0012" w:rsidRPr="003E0E60">
        <w:rPr>
          <w:rFonts w:cs="Arial"/>
          <w:b/>
          <w:bCs/>
          <w:color w:val="58595B"/>
          <w:sz w:val="18"/>
          <w:szCs w:val="18"/>
        </w:rPr>
        <w:t>sont effectu</w:t>
      </w:r>
      <w:r w:rsidR="00B54B21" w:rsidRPr="003E0E60">
        <w:rPr>
          <w:rFonts w:cs="Arial"/>
          <w:b/>
          <w:bCs/>
          <w:color w:val="58595B"/>
          <w:sz w:val="18"/>
          <w:szCs w:val="18"/>
        </w:rPr>
        <w:t>és sous accréditation ISO 15189</w:t>
      </w:r>
      <w:r w:rsidR="005715D9">
        <w:rPr>
          <w:rFonts w:cs="Arial"/>
          <w:b/>
          <w:bCs/>
          <w:color w:val="58595B"/>
          <w:sz w:val="18"/>
          <w:szCs w:val="18"/>
        </w:rPr>
        <w:t xml:space="preserve"> </w:t>
      </w:r>
      <w:r w:rsidR="005715D9" w:rsidRPr="00581E20">
        <w:rPr>
          <w:rFonts w:cs="Arial"/>
          <w:b/>
          <w:bCs/>
          <w:color w:val="58595B"/>
          <w:sz w:val="18"/>
          <w:szCs w:val="18"/>
        </w:rPr>
        <w:t>et peuvent donc être ajoutés à l’agrément.</w:t>
      </w:r>
    </w:p>
    <w:p w14:paraId="602A7518" w14:textId="77777777" w:rsidR="005715D9" w:rsidRPr="00016662" w:rsidRDefault="005715D9" w:rsidP="00CE0012">
      <w:pPr>
        <w:autoSpaceDE w:val="0"/>
        <w:autoSpaceDN w:val="0"/>
        <w:adjustRightInd w:val="0"/>
        <w:spacing w:line="360" w:lineRule="atLeast"/>
        <w:jc w:val="both"/>
        <w:rPr>
          <w:rFonts w:cs="Arial"/>
          <w:b/>
          <w:bCs/>
          <w:color w:val="58595B"/>
          <w:sz w:val="18"/>
          <w:szCs w:val="18"/>
        </w:rPr>
      </w:pPr>
    </w:p>
    <w:p w14:paraId="0DEA2344" w14:textId="7B8454C5" w:rsidR="005715D9" w:rsidRPr="003E0E60" w:rsidRDefault="00307CE3" w:rsidP="00CE0012">
      <w:pPr>
        <w:autoSpaceDE w:val="0"/>
        <w:autoSpaceDN w:val="0"/>
        <w:adjustRightInd w:val="0"/>
        <w:spacing w:line="360" w:lineRule="atLeast"/>
        <w:jc w:val="both"/>
        <w:rPr>
          <w:rFonts w:cs="Arial"/>
          <w:b/>
          <w:bCs/>
          <w:color w:val="58595B"/>
          <w:sz w:val="18"/>
          <w:szCs w:val="18"/>
        </w:rPr>
      </w:pPr>
      <w:sdt>
        <w:sdtPr>
          <w:rPr>
            <w:sz w:val="24"/>
            <w:lang w:val="fr-BE"/>
          </w:rPr>
          <w:id w:val="-23670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662" w:rsidRPr="00016662">
            <w:rPr>
              <w:rFonts w:ascii="MS Gothic" w:eastAsia="MS Gothic" w:hAnsi="MS Gothic" w:hint="eastAsia"/>
              <w:sz w:val="24"/>
              <w:lang w:val="fr-BE"/>
            </w:rPr>
            <w:t>☐</w:t>
          </w:r>
        </w:sdtContent>
      </w:sdt>
      <w:r w:rsidR="00016662" w:rsidRPr="00016662">
        <w:rPr>
          <w:lang w:val="fr-BE"/>
        </w:rPr>
        <w:t xml:space="preserve"> </w:t>
      </w:r>
      <w:r w:rsidR="005715D9" w:rsidRPr="00581E20">
        <w:rPr>
          <w:rFonts w:cs="Arial"/>
          <w:b/>
          <w:bCs/>
          <w:color w:val="58595B"/>
          <w:sz w:val="18"/>
          <w:szCs w:val="18"/>
        </w:rPr>
        <w:t>peuvent être supprimés.</w:t>
      </w:r>
    </w:p>
    <w:p w14:paraId="21F68D1F" w14:textId="0BEE4935" w:rsidR="00CE0012" w:rsidRDefault="00CE0012" w:rsidP="00016662">
      <w:pPr>
        <w:widowControl w:val="0"/>
        <w:tabs>
          <w:tab w:val="left" w:pos="567"/>
          <w:tab w:val="left" w:pos="1701"/>
          <w:tab w:val="left" w:pos="2127"/>
          <w:tab w:val="left" w:pos="4536"/>
          <w:tab w:val="left" w:pos="4962"/>
          <w:tab w:val="left" w:pos="6379"/>
          <w:tab w:val="left" w:pos="7371"/>
        </w:tabs>
        <w:spacing w:line="240" w:lineRule="atLeast"/>
        <w:ind w:right="34"/>
        <w:jc w:val="both"/>
        <w:rPr>
          <w:rFonts w:cs="Arial"/>
          <w:b/>
          <w:bCs/>
          <w:color w:val="58595B"/>
          <w:sz w:val="18"/>
          <w:szCs w:val="18"/>
        </w:rPr>
      </w:pPr>
    </w:p>
    <w:p w14:paraId="4C3CAAC4" w14:textId="77777777" w:rsidR="00016662" w:rsidRPr="003E0E60" w:rsidRDefault="00016662" w:rsidP="00016662">
      <w:pPr>
        <w:widowControl w:val="0"/>
        <w:tabs>
          <w:tab w:val="left" w:pos="567"/>
          <w:tab w:val="left" w:pos="1701"/>
          <w:tab w:val="left" w:pos="2127"/>
          <w:tab w:val="left" w:pos="4536"/>
          <w:tab w:val="left" w:pos="4962"/>
          <w:tab w:val="left" w:pos="6379"/>
          <w:tab w:val="left" w:pos="7371"/>
        </w:tabs>
        <w:spacing w:line="240" w:lineRule="atLeast"/>
        <w:ind w:right="34"/>
        <w:jc w:val="both"/>
        <w:rPr>
          <w:rFonts w:cs="Arial"/>
          <w:b/>
          <w:bCs/>
          <w:color w:val="58595B"/>
          <w:sz w:val="18"/>
          <w:szCs w:val="18"/>
        </w:rPr>
      </w:pPr>
    </w:p>
    <w:p w14:paraId="0A909650" w14:textId="4712D0CB" w:rsidR="00CD71B8" w:rsidRPr="000669FE" w:rsidRDefault="00CE0012" w:rsidP="00CE0012">
      <w:pPr>
        <w:widowControl w:val="0"/>
        <w:tabs>
          <w:tab w:val="left" w:pos="567"/>
          <w:tab w:val="left" w:pos="1701"/>
          <w:tab w:val="left" w:pos="2127"/>
          <w:tab w:val="left" w:pos="4395"/>
          <w:tab w:val="left" w:pos="4962"/>
          <w:tab w:val="left" w:pos="6379"/>
          <w:tab w:val="left" w:pos="7371"/>
        </w:tabs>
        <w:spacing w:after="240"/>
        <w:ind w:right="34"/>
        <w:jc w:val="both"/>
        <w:rPr>
          <w:rFonts w:cs="Arial"/>
          <w:b/>
          <w:color w:val="58595B"/>
          <w:sz w:val="18"/>
          <w:szCs w:val="18"/>
        </w:rPr>
      </w:pPr>
      <w:r w:rsidRPr="000669FE">
        <w:rPr>
          <w:rFonts w:cs="Arial"/>
          <w:b/>
          <w:bCs/>
          <w:color w:val="58595B"/>
          <w:sz w:val="18"/>
          <w:szCs w:val="18"/>
        </w:rPr>
        <w:t>Date : ......................................</w:t>
      </w:r>
      <w:r w:rsidRPr="000669FE">
        <w:rPr>
          <w:rFonts w:cs="Arial"/>
          <w:b/>
          <w:bCs/>
          <w:color w:val="58595B"/>
          <w:sz w:val="18"/>
          <w:szCs w:val="18"/>
        </w:rPr>
        <w:tab/>
        <w:t>Signature : ..................................................</w:t>
      </w:r>
    </w:p>
    <w:tbl>
      <w:tblPr>
        <w:tblStyle w:val="TableGrid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843"/>
        <w:gridCol w:w="7654"/>
        <w:gridCol w:w="6"/>
      </w:tblGrid>
      <w:tr w:rsidR="00C66C9A" w:rsidRPr="00C66C9A" w14:paraId="10B9BE9A" w14:textId="77777777" w:rsidTr="001C62CB">
        <w:trPr>
          <w:trHeight w:val="283"/>
        </w:trPr>
        <w:tc>
          <w:tcPr>
            <w:tcW w:w="100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14:paraId="67E32971" w14:textId="77777777" w:rsidR="00573780" w:rsidRPr="00C66C9A" w:rsidRDefault="00573780" w:rsidP="005B4DD0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ind w:right="34"/>
              <w:jc w:val="center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it-IT"/>
              </w:rPr>
              <w:t xml:space="preserve">Art. </w:t>
            </w:r>
            <w:r w:rsidR="008A7F88" w:rsidRPr="00C66C9A">
              <w:rPr>
                <w:rFonts w:cs="Arial"/>
                <w:b/>
                <w:color w:val="58595B"/>
                <w:sz w:val="18"/>
                <w:szCs w:val="18"/>
                <w:lang w:val="it-IT"/>
              </w:rPr>
              <w:t>32</w:t>
            </w:r>
          </w:p>
        </w:tc>
      </w:tr>
      <w:tr w:rsidR="008A7F88" w:rsidRPr="00C66C9A" w14:paraId="5B01A938" w14:textId="77777777" w:rsidTr="00AB28EF">
        <w:trPr>
          <w:gridAfter w:val="1"/>
          <w:wAfter w:w="6" w:type="dxa"/>
          <w:trHeight w:val="482"/>
        </w:trPr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1D8A9" w14:textId="654338C2" w:rsidR="008A7F88" w:rsidRPr="00C66C9A" w:rsidRDefault="008A7F88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467257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2pt;height:21pt" o:ole="">
                  <v:imagedata r:id="rId10" o:title=""/>
                </v:shape>
                <w:control r:id="rId11" w:name="CheckBox1110" w:shapeid="_x0000_i1105"/>
              </w:objec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71A682" w14:textId="6CF217C6" w:rsidR="008A7F88" w:rsidRPr="00C66C9A" w:rsidRDefault="008A7F88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BE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>588932</w:t>
            </w:r>
            <w:r w:rsidR="009639B2" w:rsidRPr="00C66C9A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C66C9A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>588943</w:t>
            </w:r>
          </w:p>
          <w:p w14:paraId="1C0D9E46" w14:textId="77777777" w:rsidR="008A7F88" w:rsidRPr="00C66C9A" w:rsidRDefault="008A7F88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BE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>588954</w:t>
            </w:r>
            <w:r w:rsidR="009639B2" w:rsidRPr="00C66C9A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C66C9A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>588965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7D9D20" w14:textId="77777777" w:rsidR="008A7F88" w:rsidRPr="00C66C9A" w:rsidRDefault="008A7F88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fr-BE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Recherche d’HPV à haut risque sur des prélèvements cervico-vaginaux, au moyen d’une méthode de diagnostic moléculaire</w:t>
            </w:r>
          </w:p>
        </w:tc>
      </w:tr>
    </w:tbl>
    <w:p w14:paraId="69C5A5F4" w14:textId="0149EB07" w:rsidR="001C708E" w:rsidRPr="00C66C9A" w:rsidRDefault="001C708E">
      <w:pPr>
        <w:rPr>
          <w:color w:val="58595B"/>
          <w:sz w:val="18"/>
          <w:szCs w:val="18"/>
        </w:rPr>
      </w:pPr>
    </w:p>
    <w:tbl>
      <w:tblPr>
        <w:tblStyle w:val="TableGrid"/>
        <w:tblW w:w="100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844"/>
        <w:gridCol w:w="7658"/>
      </w:tblGrid>
      <w:tr w:rsidR="00C66C9A" w:rsidRPr="00C66C9A" w14:paraId="66B9ADBB" w14:textId="77777777" w:rsidTr="00CE2882">
        <w:trPr>
          <w:trHeight w:val="283"/>
        </w:trPr>
        <w:tc>
          <w:tcPr>
            <w:tcW w:w="100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7C6EF6" w14:textId="1F2A5526" w:rsidR="00FF5328" w:rsidRPr="00C66C9A" w:rsidRDefault="000765C2" w:rsidP="00FF532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jc w:val="center"/>
              <w:rPr>
                <w:rFonts w:cs="Arial"/>
                <w:b/>
                <w:color w:val="58595B"/>
                <w:sz w:val="18"/>
                <w:szCs w:val="18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</w:rPr>
              <w:t>Art. 33</w:t>
            </w:r>
            <w:r w:rsidR="008A7F88" w:rsidRPr="00C66C9A">
              <w:rPr>
                <w:rFonts w:cs="Arial"/>
                <w:b/>
                <w:color w:val="58595B"/>
                <w:sz w:val="18"/>
                <w:szCs w:val="18"/>
              </w:rPr>
              <w:t>bis</w:t>
            </w:r>
          </w:p>
        </w:tc>
      </w:tr>
      <w:tr w:rsidR="00C66C9A" w:rsidRPr="00C66C9A" w14:paraId="1A20ED8E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ABB04" w14:textId="5D8AB8B3" w:rsidR="000F1646" w:rsidRPr="00C66C9A" w:rsidRDefault="000F1646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2B889287">
                <v:shape id="_x0000_i1107" type="#_x0000_t75" style="width:12pt;height:21pt" o:ole="">
                  <v:imagedata r:id="rId10" o:title=""/>
                </v:shape>
                <w:control r:id="rId12" w:name="CheckBox1111" w:shapeid="_x0000_i1107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F591B8" w14:textId="6EA06F2B" w:rsidR="000F1646" w:rsidRPr="00C66C9A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565611</w:t>
            </w:r>
            <w:r w:rsidR="009639B2" w:rsidRPr="00C66C9A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565622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E4370E" w14:textId="77777777" w:rsidR="000F1646" w:rsidRPr="00C66C9A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Dépistage prénatal de la trisomie 21 sur un prélèvement sanguin de la mère à partir de la 12</w:t>
            </w:r>
            <w:r w:rsidRPr="00C66C9A">
              <w:rPr>
                <w:rFonts w:cs="Arial"/>
                <w:color w:val="58595B"/>
                <w:sz w:val="18"/>
                <w:szCs w:val="18"/>
                <w:vertAlign w:val="superscript"/>
                <w:lang w:val="fr-BE"/>
              </w:rPr>
              <w:t>ième</w:t>
            </w: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 semaine de grossesse (DPNI)</w:t>
            </w:r>
          </w:p>
        </w:tc>
      </w:tr>
      <w:tr w:rsidR="00C66C9A" w:rsidRPr="00C66C9A" w14:paraId="7FECB356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60F6A" w14:textId="6E9F5004" w:rsidR="000F1646" w:rsidRPr="00C66C9A" w:rsidRDefault="000F1646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316A0BB4">
                <v:shape id="_x0000_i1109" type="#_x0000_t75" style="width:12pt;height:21pt" o:ole="">
                  <v:imagedata r:id="rId10" o:title=""/>
                </v:shape>
                <w:control r:id="rId13" w:name="CheckBox1112" w:shapeid="_x0000_i1109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CA4381" w14:textId="3BCF5A9C" w:rsidR="000F1646" w:rsidRPr="00C66C9A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587016</w:t>
            </w:r>
            <w:r w:rsidR="009639B2" w:rsidRPr="00C66C9A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587020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8C7837" w14:textId="77777777" w:rsidR="000F1646" w:rsidRPr="00C66C9A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Recherche de la mutation facteur V</w:t>
            </w:r>
          </w:p>
        </w:tc>
      </w:tr>
      <w:tr w:rsidR="00C66C9A" w:rsidRPr="00C66C9A" w14:paraId="045B4B61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8F6E2" w14:textId="1357A7A8" w:rsidR="000F1646" w:rsidRPr="00C66C9A" w:rsidRDefault="000F1646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4C4FB6E1">
                <v:shape id="_x0000_i1111" type="#_x0000_t75" style="width:12pt;height:21pt" o:ole="">
                  <v:imagedata r:id="rId10" o:title=""/>
                </v:shape>
                <w:control r:id="rId14" w:name="CheckBox1114" w:shapeid="_x0000_i1111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1413B2" w14:textId="77777777" w:rsidR="000F1646" w:rsidRPr="00C66C9A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587031</w:t>
            </w:r>
            <w:r w:rsidR="009639B2" w:rsidRPr="00C66C9A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587042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44541B" w14:textId="77777777" w:rsidR="000F1646" w:rsidRPr="00C66C9A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Recherche de la mutation facteur II (G20210A)</w:t>
            </w:r>
          </w:p>
        </w:tc>
      </w:tr>
      <w:tr w:rsidR="00C66C9A" w:rsidRPr="00C66C9A" w14:paraId="18637826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78B3A" w14:textId="69304483" w:rsidR="000F1646" w:rsidRPr="00C66C9A" w:rsidRDefault="000F1646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2927C250">
                <v:shape id="_x0000_i1113" type="#_x0000_t75" style="width:12pt;height:21pt" o:ole="">
                  <v:imagedata r:id="rId10" o:title=""/>
                </v:shape>
                <w:control r:id="rId15" w:name="CheckBox1118" w:shapeid="_x0000_i1113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54F262" w14:textId="4F7EF2FF" w:rsidR="000F1646" w:rsidRPr="00C66C9A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587053</w:t>
            </w:r>
            <w:r w:rsidR="009639B2" w:rsidRPr="00C66C9A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587064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E369EC" w14:textId="578841B2" w:rsidR="000F1646" w:rsidRPr="00C66C9A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proofErr w:type="spellStart"/>
            <w:r w:rsidRPr="00C66C9A">
              <w:rPr>
                <w:rFonts w:cs="Arial"/>
                <w:color w:val="58595B"/>
                <w:sz w:val="18"/>
                <w:szCs w:val="18"/>
                <w:lang w:val="nl-NL"/>
              </w:rPr>
              <w:t>Génotypage</w:t>
            </w:r>
            <w:proofErr w:type="spellEnd"/>
            <w:r w:rsidRPr="00C66C9A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RH1</w:t>
            </w:r>
            <w:r w:rsidR="00B54B21" w:rsidRPr="00C66C9A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C66C9A">
              <w:rPr>
                <w:rFonts w:cs="Arial"/>
                <w:color w:val="58595B"/>
                <w:sz w:val="18"/>
                <w:szCs w:val="18"/>
                <w:lang w:val="nl-NL"/>
              </w:rPr>
              <w:t>d’un</w:t>
            </w:r>
            <w:proofErr w:type="spellEnd"/>
            <w:r w:rsidRPr="00C66C9A">
              <w:rPr>
                <w:rFonts w:cs="Arial"/>
                <w:color w:val="58595B"/>
                <w:sz w:val="18"/>
                <w:szCs w:val="18"/>
                <w:lang w:val="nl-NL"/>
              </w:rPr>
              <w:t xml:space="preserve"> foetus</w:t>
            </w:r>
          </w:p>
        </w:tc>
      </w:tr>
      <w:tr w:rsidR="00C66C9A" w:rsidRPr="00C66C9A" w14:paraId="3213EFB4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5158F" w14:textId="299F5AF1" w:rsidR="000F1646" w:rsidRPr="00C66C9A" w:rsidRDefault="000F1646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7556321A">
                <v:shape id="_x0000_i1115" type="#_x0000_t75" style="width:12pt;height:21pt" o:ole="">
                  <v:imagedata r:id="rId10" o:title=""/>
                </v:shape>
                <w:control r:id="rId16" w:name="CheckBox1117" w:shapeid="_x0000_i1115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8DAED" w14:textId="77777777" w:rsidR="000F1646" w:rsidRPr="00C66C9A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587775</w:t>
            </w:r>
            <w:r w:rsidR="009639B2" w:rsidRPr="00C66C9A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587786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9396FB" w14:textId="79C5C08F" w:rsidR="000F1646" w:rsidRPr="00C66C9A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Détermination d’autres antigènes d’érythrocytes que ABO en Rh</w:t>
            </w:r>
          </w:p>
        </w:tc>
      </w:tr>
      <w:tr w:rsidR="00C66C9A" w:rsidRPr="00C66C9A" w14:paraId="6AA7318D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DA533" w14:textId="37210509" w:rsidR="000F1646" w:rsidRPr="00C66C9A" w:rsidRDefault="000F1646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04A19C43">
                <v:shape id="_x0000_i1117" type="#_x0000_t75" style="width:12pt;height:21pt" o:ole="">
                  <v:imagedata r:id="rId10" o:title=""/>
                </v:shape>
                <w:control r:id="rId17" w:name="CheckBox1115" w:shapeid="_x0000_i1117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378ADE" w14:textId="5DCB439A" w:rsidR="000F1646" w:rsidRPr="009114A3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9114A3">
              <w:rPr>
                <w:rFonts w:cs="Arial"/>
                <w:b/>
                <w:color w:val="58595B"/>
                <w:sz w:val="18"/>
                <w:szCs w:val="18"/>
              </w:rPr>
              <w:t>587812</w:t>
            </w:r>
            <w:r w:rsidR="009639B2" w:rsidRPr="009114A3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9114A3">
              <w:rPr>
                <w:rFonts w:cs="Arial"/>
                <w:b/>
                <w:color w:val="58595B"/>
                <w:sz w:val="18"/>
                <w:szCs w:val="18"/>
              </w:rPr>
              <w:t>587823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D72B5C" w14:textId="6E71B03C" w:rsidR="000F1646" w:rsidRPr="009114A3" w:rsidRDefault="00522454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9114A3">
              <w:rPr>
                <w:rFonts w:cs="Arial"/>
                <w:color w:val="58595B"/>
                <w:sz w:val="18"/>
                <w:szCs w:val="18"/>
              </w:rPr>
              <w:t>Détermination d’un D variant au moyen d’une méthode de biologie moléculaire</w:t>
            </w:r>
          </w:p>
        </w:tc>
      </w:tr>
      <w:tr w:rsidR="00522454" w:rsidRPr="00C66C9A" w14:paraId="6C08E9FD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E54DE" w14:textId="4292FECF" w:rsidR="00522454" w:rsidRPr="00C66C9A" w:rsidRDefault="00522454" w:rsidP="00522454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5668E0DF">
                <v:shape id="_x0000_i1119" type="#_x0000_t75" style="width:12pt;height:21pt" o:ole="">
                  <v:imagedata r:id="rId10" o:title=""/>
                </v:shape>
                <w:control r:id="rId18" w:name="CheckBox11151" w:shapeid="_x0000_i1119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AAABB" w14:textId="1C79845D" w:rsidR="00522454" w:rsidRPr="009114A3" w:rsidRDefault="00522454" w:rsidP="00522454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</w:rPr>
            </w:pPr>
            <w:r w:rsidRPr="009114A3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>587974 - 587985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2498DB" w14:textId="0145BAC0" w:rsidR="00522454" w:rsidRPr="009114A3" w:rsidRDefault="00522454" w:rsidP="00522454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color w:val="58595B"/>
                <w:sz w:val="18"/>
                <w:szCs w:val="18"/>
              </w:rPr>
            </w:pPr>
            <w:r w:rsidRPr="009114A3">
              <w:rPr>
                <w:rFonts w:cs="Arial"/>
                <w:color w:val="58595B"/>
                <w:sz w:val="18"/>
                <w:szCs w:val="18"/>
              </w:rPr>
              <w:t>Identification d’un variant du gène RHCE au moyen d’une méthode de biologie moléculaire</w:t>
            </w:r>
          </w:p>
        </w:tc>
      </w:tr>
      <w:tr w:rsidR="00AB28EF" w:rsidRPr="00AB28EF" w14:paraId="1F364B55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724C97" w14:textId="764F7603" w:rsidR="005715D9" w:rsidRPr="00AB28EF" w:rsidRDefault="005715D9" w:rsidP="005715D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AB28EF">
              <w:rPr>
                <w:rFonts w:cs="Arial"/>
                <w:color w:val="58595B"/>
                <w:sz w:val="18"/>
                <w:szCs w:val="18"/>
              </w:rPr>
              <w:object w:dxaOrig="225" w:dyaOrig="225" w14:anchorId="49F6D494">
                <v:shape id="_x0000_i1121" type="#_x0000_t75" style="width:12pt;height:21pt" o:ole="">
                  <v:imagedata r:id="rId10" o:title=""/>
                </v:shape>
                <w:control r:id="rId19" w:name="CheckBox112523" w:shapeid="_x0000_i1121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F1302C" w14:textId="49F51AF1" w:rsidR="005715D9" w:rsidRPr="00AB28EF" w:rsidRDefault="005715D9" w:rsidP="00522454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bCs/>
                <w:color w:val="58595B"/>
                <w:sz w:val="18"/>
                <w:szCs w:val="18"/>
                <w:lang w:val="fr-BE"/>
              </w:rPr>
            </w:pPr>
            <w:r w:rsidRPr="00AB28EF">
              <w:rPr>
                <w:rFonts w:cs="Arial"/>
                <w:b/>
                <w:bCs/>
                <w:color w:val="58595B"/>
                <w:sz w:val="18"/>
                <w:szCs w:val="18"/>
                <w:lang w:val="fr-BE"/>
              </w:rPr>
              <w:t>555354 - 555365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D1D071" w14:textId="74BABF79" w:rsidR="005715D9" w:rsidRPr="00AB28EF" w:rsidRDefault="005715D9" w:rsidP="00522454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color w:val="58595B"/>
                <w:sz w:val="18"/>
                <w:szCs w:val="18"/>
                <w:lang w:val="fr-BE"/>
              </w:rPr>
            </w:pPr>
            <w:r w:rsidRPr="00AB28EF">
              <w:rPr>
                <w:rFonts w:cs="Arial"/>
                <w:color w:val="58595B"/>
                <w:sz w:val="18"/>
                <w:szCs w:val="18"/>
                <w:lang w:val="fr-BE"/>
              </w:rPr>
              <w:t>Typage HLA candidat receveur d’organe</w:t>
            </w:r>
          </w:p>
        </w:tc>
      </w:tr>
    </w:tbl>
    <w:p w14:paraId="79A258A3" w14:textId="4E60CB79" w:rsidR="002C3739" w:rsidRDefault="00AF5947" w:rsidP="005715D9">
      <w:pPr>
        <w:widowControl w:val="0"/>
        <w:tabs>
          <w:tab w:val="left" w:pos="567"/>
          <w:tab w:val="left" w:pos="900"/>
          <w:tab w:val="left" w:pos="2127"/>
          <w:tab w:val="left" w:pos="4536"/>
          <w:tab w:val="left" w:pos="4962"/>
          <w:tab w:val="left" w:pos="6379"/>
          <w:tab w:val="left" w:pos="7371"/>
        </w:tabs>
        <w:spacing w:before="40"/>
        <w:ind w:right="34"/>
        <w:rPr>
          <w:rFonts w:cs="Arial"/>
          <w:color w:val="0070C0"/>
          <w:sz w:val="18"/>
          <w:szCs w:val="18"/>
        </w:rPr>
        <w:sectPr w:rsidR="002C3739" w:rsidSect="00122BF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0" w:h="16840"/>
          <w:pgMar w:top="1643" w:right="1418" w:bottom="709" w:left="1304" w:header="1701" w:footer="855" w:gutter="0"/>
          <w:cols w:space="708"/>
          <w:docGrid w:linePitch="299"/>
        </w:sectPr>
      </w:pPr>
      <w:r w:rsidRPr="00AF5947">
        <w:rPr>
          <w:rFonts w:cs="Arial"/>
          <w:noProof/>
          <w:color w:val="0070C0"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726AB04E" wp14:editId="7E512C43">
            <wp:simplePos x="0" y="0"/>
            <wp:positionH relativeFrom="column">
              <wp:posOffset>5800725</wp:posOffset>
            </wp:positionH>
            <wp:positionV relativeFrom="paragraph">
              <wp:posOffset>763270</wp:posOffset>
            </wp:positionV>
            <wp:extent cx="388654" cy="29720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54" cy="297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3A9" w:rsidRPr="009A20C8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B21532F" wp14:editId="2E8AADD5">
            <wp:simplePos x="0" y="0"/>
            <wp:positionH relativeFrom="leftMargin">
              <wp:posOffset>339783</wp:posOffset>
            </wp:positionH>
            <wp:positionV relativeFrom="bottomMargin">
              <wp:posOffset>224386</wp:posOffset>
            </wp:positionV>
            <wp:extent cx="4137660" cy="238125"/>
            <wp:effectExtent l="0" t="0" r="0" b="9525"/>
            <wp:wrapNone/>
            <wp:docPr id="6" name="FooterImage" title="Footer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30"/>
                    <a:stretch/>
                  </pic:blipFill>
                  <pic:spPr bwMode="auto">
                    <a:xfrm>
                      <a:off x="0" y="0"/>
                      <a:ext cx="4137660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844"/>
        <w:gridCol w:w="7658"/>
      </w:tblGrid>
      <w:tr w:rsidR="00AB28EF" w:rsidRPr="00AB28EF" w14:paraId="13898FA8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82BE3" w14:textId="24E1EFB3" w:rsidR="00AB28EF" w:rsidRPr="00AB28EF" w:rsidRDefault="00AB28EF" w:rsidP="00EA5F2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AB28EF">
              <w:rPr>
                <w:rFonts w:cs="Arial"/>
                <w:color w:val="58595B"/>
                <w:sz w:val="18"/>
                <w:szCs w:val="18"/>
              </w:rPr>
              <w:lastRenderedPageBreak/>
              <w:object w:dxaOrig="225" w:dyaOrig="225" w14:anchorId="3C9ED397">
                <v:shape id="_x0000_i1123" type="#_x0000_t75" style="width:12pt;height:21pt" o:ole="">
                  <v:imagedata r:id="rId10" o:title=""/>
                </v:shape>
                <w:control r:id="rId28" w:name="CheckBox112521011" w:shapeid="_x0000_i1123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869C0" w14:textId="77777777" w:rsidR="00AB28EF" w:rsidRPr="00AB28EF" w:rsidRDefault="00AB28EF" w:rsidP="00EA5F2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bCs/>
                <w:color w:val="58595B"/>
                <w:sz w:val="18"/>
                <w:szCs w:val="18"/>
                <w:lang w:val="fr-BE"/>
              </w:rPr>
            </w:pPr>
            <w:r w:rsidRPr="00AB28EF">
              <w:rPr>
                <w:rFonts w:cs="Arial"/>
                <w:b/>
                <w:bCs/>
                <w:color w:val="58595B"/>
                <w:sz w:val="18"/>
                <w:szCs w:val="18"/>
                <w:lang w:val="fr-BE"/>
              </w:rPr>
              <w:t>555413 - 555424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6DACC4" w14:textId="77777777" w:rsidR="00AB28EF" w:rsidRPr="00AB28EF" w:rsidRDefault="00AB28EF" w:rsidP="00EA5F2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color w:val="58595B"/>
                <w:sz w:val="18"/>
                <w:szCs w:val="18"/>
                <w:lang w:val="fr-BE"/>
              </w:rPr>
            </w:pPr>
            <w:r w:rsidRPr="00AB28EF">
              <w:rPr>
                <w:rFonts w:cs="Arial"/>
                <w:color w:val="58595B"/>
                <w:sz w:val="18"/>
                <w:szCs w:val="18"/>
                <w:lang w:val="fr-BE"/>
              </w:rPr>
              <w:t>Typage HLA candidat donneur vivant d’organe</w:t>
            </w:r>
          </w:p>
        </w:tc>
      </w:tr>
      <w:tr w:rsidR="00AB28EF" w:rsidRPr="00AB28EF" w14:paraId="06CF0341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24343" w14:textId="3CB49E07" w:rsidR="005715D9" w:rsidRPr="00AB28EF" w:rsidRDefault="005715D9" w:rsidP="005715D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AB28EF">
              <w:rPr>
                <w:rFonts w:cs="Arial"/>
                <w:color w:val="58595B"/>
                <w:sz w:val="18"/>
                <w:szCs w:val="18"/>
              </w:rPr>
              <w:object w:dxaOrig="225" w:dyaOrig="225" w14:anchorId="467D9047">
                <v:shape id="_x0000_i1125" type="#_x0000_t75" style="width:12pt;height:21pt" o:ole="">
                  <v:imagedata r:id="rId10" o:title=""/>
                </v:shape>
                <w:control r:id="rId29" w:name="CheckBox1125211" w:shapeid="_x0000_i1125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7B4AC4" w14:textId="6C9A2EF7" w:rsidR="005715D9" w:rsidRPr="00AB28EF" w:rsidRDefault="005715D9" w:rsidP="00522454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bCs/>
                <w:color w:val="58595B"/>
                <w:sz w:val="18"/>
                <w:szCs w:val="18"/>
                <w:lang w:val="fr-BE"/>
              </w:rPr>
            </w:pPr>
            <w:r w:rsidRPr="00AB28EF">
              <w:rPr>
                <w:rFonts w:cs="Arial"/>
                <w:b/>
                <w:bCs/>
                <w:color w:val="58595B"/>
                <w:sz w:val="18"/>
                <w:szCs w:val="18"/>
                <w:lang w:val="fr-BE"/>
              </w:rPr>
              <w:t>555435 - 555446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F00A7C" w14:textId="240476E5" w:rsidR="005715D9" w:rsidRPr="00AB28EF" w:rsidRDefault="005715D9" w:rsidP="005715D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color w:val="58595B"/>
                <w:sz w:val="18"/>
                <w:szCs w:val="18"/>
                <w:lang w:val="fr-BE"/>
              </w:rPr>
            </w:pPr>
            <w:r w:rsidRPr="00AB28EF">
              <w:rPr>
                <w:rFonts w:cs="Arial"/>
                <w:color w:val="58595B"/>
                <w:sz w:val="18"/>
                <w:szCs w:val="18"/>
                <w:lang w:val="fr-BE"/>
              </w:rPr>
              <w:t>Typage HLA donneur décédé d’organe</w:t>
            </w:r>
          </w:p>
        </w:tc>
      </w:tr>
      <w:tr w:rsidR="005715D9" w:rsidRPr="00C66C9A" w14:paraId="6A4EC11C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4D2DA" w14:textId="581A398F" w:rsidR="005715D9" w:rsidRPr="00C66C9A" w:rsidRDefault="005715D9" w:rsidP="005715D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46F464A5">
                <v:shape id="_x0000_i1127" type="#_x0000_t75" style="width:12pt;height:21pt" o:ole="">
                  <v:imagedata r:id="rId10" o:title=""/>
                </v:shape>
                <w:control r:id="rId30" w:name="CheckBox1113" w:shapeid="_x0000_i1127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9CCDD" w14:textId="77777777" w:rsidR="005715D9" w:rsidRPr="00C66C9A" w:rsidRDefault="005715D9" w:rsidP="005715D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587834</w:t>
            </w:r>
            <w:r w:rsidRPr="00C66C9A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587845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F501B0" w14:textId="77777777" w:rsidR="005715D9" w:rsidRPr="00C66C9A" w:rsidRDefault="005715D9" w:rsidP="005715D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Détermination du statut d’</w:t>
            </w:r>
            <w:proofErr w:type="spellStart"/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hypermutation</w:t>
            </w:r>
            <w:proofErr w:type="spellEnd"/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 et de l’usage VH du gène producteur des chaines lourdes d’immunoglobulines dans une leucémie lymphoïde chronique</w:t>
            </w:r>
          </w:p>
        </w:tc>
      </w:tr>
      <w:tr w:rsidR="005715D9" w:rsidRPr="00C66C9A" w14:paraId="0E82CBA6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338E5" w14:textId="636E4A8C" w:rsidR="005715D9" w:rsidRPr="00C66C9A" w:rsidRDefault="005715D9" w:rsidP="005715D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28C5F186">
                <v:shape id="_x0000_i1129" type="#_x0000_t75" style="width:12pt;height:21pt" o:ole="">
                  <v:imagedata r:id="rId10" o:title=""/>
                </v:shape>
                <w:control r:id="rId31" w:name="CheckBox111" w:shapeid="_x0000_i1129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BA8E59" w14:textId="77777777" w:rsidR="005715D9" w:rsidRPr="00C66C9A" w:rsidRDefault="005715D9" w:rsidP="005715D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587856</w:t>
            </w:r>
            <w:r w:rsidRPr="00C66C9A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587860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F3A80D" w14:textId="77777777" w:rsidR="005715D9" w:rsidRPr="00C66C9A" w:rsidRDefault="005715D9" w:rsidP="005715D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Suivi du statut chimérique des cellules T sélectionnées après une transplantation allogène de cellules souches</w:t>
            </w:r>
          </w:p>
        </w:tc>
      </w:tr>
      <w:tr w:rsidR="005715D9" w:rsidRPr="00C66C9A" w14:paraId="61E5AB6C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B5960" w14:textId="4975371C" w:rsidR="005715D9" w:rsidRPr="00C66C9A" w:rsidRDefault="005715D9" w:rsidP="005715D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4CCF6484">
                <v:shape id="_x0000_i1131" type="#_x0000_t75" style="width:12pt;height:21pt" o:ole="">
                  <v:imagedata r:id="rId10" o:title=""/>
                </v:shape>
                <w:control r:id="rId32" w:name="CheckBox1119" w:shapeid="_x0000_i1131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088F2" w14:textId="77777777" w:rsidR="005715D9" w:rsidRPr="00C66C9A" w:rsidRDefault="005715D9" w:rsidP="005715D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587871</w:t>
            </w:r>
            <w:r w:rsidRPr="00C66C9A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587882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029A49" w14:textId="77777777" w:rsidR="005715D9" w:rsidRPr="00C66C9A" w:rsidRDefault="005715D9" w:rsidP="005715D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Dépistage d’anomalies géniques </w:t>
            </w:r>
            <w:proofErr w:type="spellStart"/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sub-microscopiques</w:t>
            </w:r>
            <w:proofErr w:type="spellEnd"/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 au moyen d’une méthode moléculaire complexe pangénomique dans une leucémie lymphoïde chronique ou un myélome multiple</w:t>
            </w:r>
          </w:p>
        </w:tc>
      </w:tr>
      <w:tr w:rsidR="005715D9" w:rsidRPr="00C66C9A" w14:paraId="7B2DF869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EE4452" w14:textId="2BB4CABE" w:rsidR="005715D9" w:rsidRPr="00C66C9A" w:rsidRDefault="005715D9" w:rsidP="005715D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4B4FF6B1">
                <v:shape id="_x0000_i1133" type="#_x0000_t75" style="width:12pt;height:21pt" o:ole="">
                  <v:imagedata r:id="rId10" o:title=""/>
                </v:shape>
                <w:control r:id="rId33" w:name="CheckBox111121" w:shapeid="_x0000_i1133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BFE1D1" w14:textId="77777777" w:rsidR="005715D9" w:rsidRPr="00C66C9A" w:rsidRDefault="005715D9" w:rsidP="005715D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587893</w:t>
            </w:r>
            <w:r w:rsidRPr="00C66C9A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587904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46FB92" w14:textId="77777777" w:rsidR="005715D9" w:rsidRPr="00C66C9A" w:rsidRDefault="005715D9" w:rsidP="005715D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Dépistage d’anomalies acquises chromosomiques ou géniques dans une leucémie myéloïde aiguë ou l’anémie réfractaire avec excès de blastes (AREB-2)</w:t>
            </w:r>
          </w:p>
        </w:tc>
      </w:tr>
      <w:tr w:rsidR="00C66C9A" w:rsidRPr="00C66C9A" w14:paraId="140B6A3C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78A52" w14:textId="3500F09A" w:rsidR="000F1646" w:rsidRPr="00C66C9A" w:rsidRDefault="000F1646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55B7BCDD">
                <v:shape id="_x0000_i1135" type="#_x0000_t75" style="width:12pt;height:21pt" o:ole="">
                  <v:imagedata r:id="rId10" o:title=""/>
                </v:shape>
                <w:control r:id="rId34" w:name="CheckBox11112" w:shapeid="_x0000_i1135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125C54" w14:textId="77777777" w:rsidR="000F1646" w:rsidRPr="00C66C9A" w:rsidRDefault="009639B2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587915</w:t>
            </w:r>
            <w:r w:rsidR="00EC31D3" w:rsidRPr="00C66C9A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587926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6CFBF9" w14:textId="77777777" w:rsidR="000F1646" w:rsidRPr="00C66C9A" w:rsidRDefault="009639B2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Dépistage d'une mutation ponctuelle dans une tumeur solide</w:t>
            </w:r>
          </w:p>
        </w:tc>
      </w:tr>
      <w:tr w:rsidR="00F70898" w:rsidRPr="00F70898" w14:paraId="5B503B57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F72D22" w14:textId="2A2F7F71" w:rsidR="000F1646" w:rsidRPr="00F70898" w:rsidRDefault="000F1646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70898">
              <w:rPr>
                <w:rFonts w:cs="Arial"/>
                <w:color w:val="58595B"/>
                <w:sz w:val="18"/>
                <w:szCs w:val="18"/>
              </w:rPr>
              <w:object w:dxaOrig="225" w:dyaOrig="225" w14:anchorId="04D55EF4">
                <v:shape id="_x0000_i1235" type="#_x0000_t75" style="width:12pt;height:21pt" o:ole="">
                  <v:imagedata r:id="rId10" o:title=""/>
                </v:shape>
                <w:control r:id="rId35" w:name="CheckBox11110" w:shapeid="_x0000_i1235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B20B4" w14:textId="77777777" w:rsidR="000F1646" w:rsidRPr="00F70898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70898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588431</w:t>
            </w:r>
            <w:r w:rsidR="00EC31D3" w:rsidRPr="00F70898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F70898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588442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7291CE" w14:textId="383AA73B" w:rsidR="000F1646" w:rsidRPr="00F70898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F70898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Dépistage d’anomalies acquises chromosomiques ou géniques dans une </w:t>
            </w:r>
            <w:r w:rsidR="00B079E4" w:rsidRPr="00F70898">
              <w:rPr>
                <w:rFonts w:cs="Arial"/>
                <w:color w:val="58595B"/>
                <w:sz w:val="18"/>
                <w:szCs w:val="18"/>
                <w:lang w:val="fr-BE"/>
              </w:rPr>
              <w:t>leucémie lymphoïde aiguë</w:t>
            </w:r>
            <w:r w:rsidRPr="00F70898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, y compris le lymphome de Burkitt ou le lymphome </w:t>
            </w:r>
            <w:r w:rsidR="00E04191" w:rsidRPr="00F70898">
              <w:rPr>
                <w:rFonts w:cs="Arial"/>
                <w:color w:val="58595B"/>
                <w:sz w:val="18"/>
                <w:szCs w:val="18"/>
                <w:lang w:val="it-IT"/>
              </w:rPr>
              <w:t>lymph</w:t>
            </w:r>
            <w:r w:rsidR="00264DC8" w:rsidRPr="00F70898">
              <w:rPr>
                <w:rFonts w:cs="Arial"/>
                <w:color w:val="58595B"/>
                <w:sz w:val="18"/>
                <w:szCs w:val="18"/>
                <w:lang w:val="it-IT"/>
              </w:rPr>
              <w:t>oblastique T ou - B</w:t>
            </w:r>
          </w:p>
        </w:tc>
      </w:tr>
      <w:tr w:rsidR="00F70898" w:rsidRPr="00F70898" w14:paraId="29049875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015897" w14:textId="09BC183A" w:rsidR="000F1646" w:rsidRPr="00F70898" w:rsidRDefault="000F1646" w:rsidP="006467C7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70898">
              <w:rPr>
                <w:rFonts w:cs="Arial"/>
                <w:color w:val="58595B"/>
                <w:sz w:val="18"/>
                <w:szCs w:val="18"/>
              </w:rPr>
              <w:object w:dxaOrig="225" w:dyaOrig="225" w14:anchorId="08A86300">
                <v:shape id="_x0000_i1139" type="#_x0000_t75" style="width:12pt;height:21pt" o:ole="">
                  <v:imagedata r:id="rId10" o:title=""/>
                </v:shape>
                <w:control r:id="rId36" w:name="CheckBox112" w:shapeid="_x0000_i1139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0667B" w14:textId="77777777" w:rsidR="000F1646" w:rsidRPr="00F70898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70898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588453</w:t>
            </w:r>
            <w:r w:rsidR="00EC31D3" w:rsidRPr="00F70898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F70898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588464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585D6B" w14:textId="77777777" w:rsidR="000F1646" w:rsidRPr="00F70898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70898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Dépistage d’anomalies acquises chromosomiques ou géniques dans une </w:t>
            </w:r>
            <w:r w:rsidR="00DA2034" w:rsidRPr="00F70898">
              <w:rPr>
                <w:rFonts w:cs="Arial"/>
                <w:color w:val="58595B"/>
                <w:sz w:val="18"/>
                <w:szCs w:val="18"/>
                <w:lang w:val="fr-BE"/>
              </w:rPr>
              <w:t>leucémie lymphoïde chronique</w:t>
            </w:r>
            <w:r w:rsidRPr="00F70898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, </w:t>
            </w:r>
            <w:r w:rsidR="00DA2034" w:rsidRPr="00F70898">
              <w:rPr>
                <w:rFonts w:cs="Arial"/>
                <w:color w:val="58595B"/>
                <w:sz w:val="18"/>
                <w:szCs w:val="18"/>
                <w:lang w:val="fr-BE"/>
              </w:rPr>
              <w:t>myélome multiple</w:t>
            </w:r>
            <w:r w:rsidRPr="00F70898">
              <w:rPr>
                <w:rFonts w:cs="Arial"/>
                <w:color w:val="58595B"/>
                <w:sz w:val="18"/>
                <w:szCs w:val="18"/>
                <w:lang w:val="fr-BE"/>
              </w:rPr>
              <w:t>, lymphome non-Hodgkinien</w:t>
            </w:r>
          </w:p>
        </w:tc>
      </w:tr>
      <w:tr w:rsidR="00F70898" w:rsidRPr="00F70898" w14:paraId="38828287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97807" w14:textId="67695372" w:rsidR="000F1646" w:rsidRPr="00F70898" w:rsidRDefault="000F1646" w:rsidP="006467C7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70898">
              <w:rPr>
                <w:rFonts w:cs="Arial"/>
                <w:color w:val="58595B"/>
                <w:sz w:val="18"/>
                <w:szCs w:val="18"/>
              </w:rPr>
              <w:object w:dxaOrig="225" w:dyaOrig="225" w14:anchorId="3EEABEDB">
                <v:shape id="_x0000_i1141" type="#_x0000_t75" style="width:12pt;height:21pt" o:ole="">
                  <v:imagedata r:id="rId10" o:title=""/>
                </v:shape>
                <w:control r:id="rId37" w:name="CheckBox113" w:shapeid="_x0000_i1141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5E6EDE" w14:textId="77777777" w:rsidR="000F1646" w:rsidRPr="00F70898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70898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588475</w:t>
            </w:r>
            <w:r w:rsidR="00EC31D3" w:rsidRPr="00F70898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F70898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588486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D0420C" w14:textId="77777777" w:rsidR="000F1646" w:rsidRPr="00F70898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70898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Dépistage du réarrangement des gènes des immunoglobulines ou des gènes du récepteur - T dans une </w:t>
            </w:r>
            <w:r w:rsidR="00DA2034" w:rsidRPr="00F70898">
              <w:rPr>
                <w:rFonts w:cs="Arial"/>
                <w:color w:val="58595B"/>
                <w:sz w:val="18"/>
                <w:szCs w:val="18"/>
                <w:lang w:val="fr-BE"/>
              </w:rPr>
              <w:t>leucémie lymphoïde chronique</w:t>
            </w:r>
            <w:r w:rsidRPr="00F70898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 ou un lymphome non-Hodgkinien</w:t>
            </w:r>
          </w:p>
        </w:tc>
      </w:tr>
      <w:tr w:rsidR="00F70898" w:rsidRPr="00F70898" w14:paraId="78808E36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D6496B" w14:textId="7DB1B1B4" w:rsidR="000F1646" w:rsidRPr="00F70898" w:rsidRDefault="000F1646" w:rsidP="006467C7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70898">
              <w:rPr>
                <w:rFonts w:cs="Arial"/>
                <w:color w:val="58595B"/>
                <w:sz w:val="18"/>
                <w:szCs w:val="18"/>
              </w:rPr>
              <w:object w:dxaOrig="225" w:dyaOrig="225" w14:anchorId="4EA8B8D1">
                <v:shape id="_x0000_i1143" type="#_x0000_t75" style="width:12pt;height:21pt" o:ole="">
                  <v:imagedata r:id="rId10" o:title=""/>
                </v:shape>
                <w:control r:id="rId38" w:name="CheckBox114" w:shapeid="_x0000_i1143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CB2F38" w14:textId="77777777" w:rsidR="000F1646" w:rsidRPr="00F70898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70898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588490</w:t>
            </w:r>
            <w:r w:rsidR="00EC31D3" w:rsidRPr="00F70898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F70898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588501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DF244D" w14:textId="58C930FC" w:rsidR="000F1646" w:rsidRPr="00F70898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70898">
              <w:rPr>
                <w:rFonts w:cs="Arial"/>
                <w:color w:val="58595B"/>
                <w:sz w:val="18"/>
                <w:szCs w:val="18"/>
                <w:lang w:val="it-IT"/>
              </w:rPr>
              <w:t>Dépistage du réarrangement des gènes des immunoglobulines ou des gènes du récepteur - T dans une</w:t>
            </w:r>
            <w:r w:rsidR="00DA2034" w:rsidRPr="00F70898">
              <w:rPr>
                <w:rFonts w:cs="Arial"/>
                <w:color w:val="58595B"/>
                <w:sz w:val="18"/>
                <w:szCs w:val="18"/>
                <w:lang w:val="it-IT"/>
              </w:rPr>
              <w:t xml:space="preserve"> leucémie lymphoblastique aiguë</w:t>
            </w:r>
            <w:r w:rsidRPr="00F70898">
              <w:rPr>
                <w:rFonts w:cs="Arial"/>
                <w:color w:val="58595B"/>
                <w:sz w:val="18"/>
                <w:szCs w:val="18"/>
                <w:lang w:val="it-IT"/>
              </w:rPr>
              <w:t xml:space="preserve">, lymphome </w:t>
            </w:r>
            <w:r w:rsidR="00E04191" w:rsidRPr="00F70898">
              <w:rPr>
                <w:rFonts w:cs="Arial"/>
                <w:color w:val="58595B"/>
                <w:sz w:val="18"/>
                <w:szCs w:val="18"/>
                <w:lang w:val="it-IT"/>
              </w:rPr>
              <w:t>de Burkitt ou lymphome lymph</w:t>
            </w:r>
            <w:r w:rsidRPr="00F70898">
              <w:rPr>
                <w:rFonts w:cs="Arial"/>
                <w:color w:val="58595B"/>
                <w:sz w:val="18"/>
                <w:szCs w:val="18"/>
                <w:lang w:val="it-IT"/>
              </w:rPr>
              <w:t>oblastique T ou - B</w:t>
            </w:r>
          </w:p>
        </w:tc>
      </w:tr>
      <w:tr w:rsidR="00C66C9A" w:rsidRPr="00C66C9A" w14:paraId="3F8FA49A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DCB190" w14:textId="405B85A9" w:rsidR="000F1646" w:rsidRPr="00C66C9A" w:rsidRDefault="000F1646" w:rsidP="006467C7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39C6FAED">
                <v:shape id="_x0000_i1145" type="#_x0000_t75" style="width:12pt;height:21pt" o:ole="">
                  <v:imagedata r:id="rId10" o:title=""/>
                </v:shape>
                <w:control r:id="rId39" w:name="CheckBox115" w:shapeid="_x0000_i1145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94DC93" w14:textId="77777777" w:rsidR="000F1646" w:rsidRPr="00C66C9A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588512</w:t>
            </w:r>
            <w:r w:rsidR="00EC31D3" w:rsidRPr="00C66C9A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588523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DE9F3C" w14:textId="77777777" w:rsidR="000F1646" w:rsidRPr="00C66C9A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Dépistage d’anomalies acquises chromosomiques ou géniques dans une néoplasie myéloproliférative chronique</w:t>
            </w:r>
          </w:p>
        </w:tc>
      </w:tr>
      <w:tr w:rsidR="00C66C9A" w:rsidRPr="00C66C9A" w14:paraId="2B3906DA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A7FB1" w14:textId="31B68D43" w:rsidR="000F1646" w:rsidRPr="00C66C9A" w:rsidRDefault="000F1646" w:rsidP="006467C7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21951723">
                <v:shape id="_x0000_i1147" type="#_x0000_t75" style="width:12pt;height:21pt" o:ole="">
                  <v:imagedata r:id="rId10" o:title=""/>
                </v:shape>
                <w:control r:id="rId40" w:name="CheckBox116" w:shapeid="_x0000_i1147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15151" w14:textId="77777777" w:rsidR="000F1646" w:rsidRPr="00C66C9A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588534</w:t>
            </w:r>
            <w:r w:rsidR="00EC31D3" w:rsidRPr="00C66C9A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588545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C943C1" w14:textId="77777777" w:rsidR="000F1646" w:rsidRPr="00C66C9A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Dépistage d’anomalies acquises chromosomiques ou géniques </w:t>
            </w:r>
            <w:r w:rsidR="00CA672C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à l’exception d’une mutation ponctuelle </w:t>
            </w: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dans une tumeur solide</w:t>
            </w:r>
          </w:p>
        </w:tc>
      </w:tr>
      <w:tr w:rsidR="00C66C9A" w:rsidRPr="00C66C9A" w14:paraId="39C2F00C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C89477" w14:textId="3BEC59B9" w:rsidR="000F1646" w:rsidRPr="00C66C9A" w:rsidRDefault="000F1646" w:rsidP="006467C7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6FA566AA">
                <v:shape id="_x0000_i1149" type="#_x0000_t75" style="width:12pt;height:21pt" o:ole="">
                  <v:imagedata r:id="rId10" o:title=""/>
                </v:shape>
                <w:control r:id="rId41" w:name="CheckBox120" w:shapeid="_x0000_i1149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466B5" w14:textId="77777777" w:rsidR="000F1646" w:rsidRPr="00C66C9A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588571</w:t>
            </w:r>
            <w:r w:rsidR="00EC31D3" w:rsidRPr="00C66C9A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588582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15008D" w14:textId="77777777" w:rsidR="000F1646" w:rsidRPr="00C66C9A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Dépistage d’anomalies acquises chromosomiques ou géniques pour le suivi d’une affection lymphoïde ou myéloïde à l’exception d’une </w:t>
            </w:r>
            <w:r w:rsidR="00FF58A0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leucémie myéloïde chronique</w:t>
            </w:r>
          </w:p>
        </w:tc>
      </w:tr>
      <w:tr w:rsidR="00C66C9A" w:rsidRPr="00C66C9A" w14:paraId="572B0B97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FD980" w14:textId="108784BA" w:rsidR="000F1646" w:rsidRPr="00C66C9A" w:rsidRDefault="000F1646" w:rsidP="006467C7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37607681">
                <v:shape id="_x0000_i1151" type="#_x0000_t75" style="width:12pt;height:21pt" o:ole="">
                  <v:imagedata r:id="rId10" o:title=""/>
                </v:shape>
                <w:control r:id="rId42" w:name="CheckBox122" w:shapeid="_x0000_i1151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7AE82" w14:textId="77777777" w:rsidR="000F1646" w:rsidRPr="00C66C9A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588770</w:t>
            </w:r>
            <w:r w:rsidR="00EC31D3" w:rsidRPr="00C66C9A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588781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7E951C" w14:textId="77777777" w:rsidR="000F1646" w:rsidRPr="00C66C9A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Dépistage d’une anomalie génique acquise dans la moelle osseuse pour le suivi d’une tumeur solide métastasée non-lymphoïde et non-myéloïde</w:t>
            </w:r>
          </w:p>
        </w:tc>
      </w:tr>
      <w:tr w:rsidR="00C66C9A" w:rsidRPr="00C66C9A" w14:paraId="07590C94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89771" w14:textId="31F445E4" w:rsidR="000F1646" w:rsidRPr="00C66C9A" w:rsidRDefault="000F1646" w:rsidP="006467C7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0AAEF853">
                <v:shape id="_x0000_i1153" type="#_x0000_t75" style="width:12pt;height:21pt" o:ole="">
                  <v:imagedata r:id="rId10" o:title=""/>
                </v:shape>
                <w:control r:id="rId43" w:name="CheckBox123" w:shapeid="_x0000_i1153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69FFF" w14:textId="77777777" w:rsidR="000F1646" w:rsidRPr="00C66C9A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588792</w:t>
            </w:r>
            <w:r w:rsidR="00EC31D3" w:rsidRPr="00C66C9A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588803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B4BA3A" w14:textId="77777777" w:rsidR="000F1646" w:rsidRPr="00C66C9A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Identification de </w:t>
            </w:r>
            <w:proofErr w:type="spellStart"/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polymophismes</w:t>
            </w:r>
            <w:proofErr w:type="spellEnd"/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 génétiques par détection de répétition en tandem court de l'ADN chez un donneur de cellules souches</w:t>
            </w:r>
          </w:p>
        </w:tc>
      </w:tr>
      <w:tr w:rsidR="00C66C9A" w:rsidRPr="00C66C9A" w14:paraId="3F62215A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444482" w14:textId="464F100C" w:rsidR="000F1646" w:rsidRPr="00C66C9A" w:rsidRDefault="000F1646" w:rsidP="006467C7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75794A3C">
                <v:shape id="_x0000_i1155" type="#_x0000_t75" style="width:12pt;height:21pt" o:ole="">
                  <v:imagedata r:id="rId10" o:title=""/>
                </v:shape>
                <w:control r:id="rId44" w:name="CheckBox124" w:shapeid="_x0000_i1155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0518A7" w14:textId="77777777" w:rsidR="000F1646" w:rsidRPr="00C66C9A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588851</w:t>
            </w:r>
            <w:r w:rsidR="00EC31D3" w:rsidRPr="00C66C9A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588862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8F8807" w14:textId="77777777" w:rsidR="000F1646" w:rsidRPr="00C66C9A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Identification de </w:t>
            </w:r>
            <w:proofErr w:type="spellStart"/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polymophismes</w:t>
            </w:r>
            <w:proofErr w:type="spellEnd"/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 génétiques par détection de répétition en tandem court de l'ADN chez un receveur de cellules souches</w:t>
            </w:r>
          </w:p>
        </w:tc>
      </w:tr>
      <w:tr w:rsidR="00C66C9A" w:rsidRPr="000104EF" w14:paraId="0AC61DF1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A64500" w14:textId="0491E1AC" w:rsidR="000F1646" w:rsidRPr="000104EF" w:rsidRDefault="000F1646" w:rsidP="006467C7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0104EF">
              <w:rPr>
                <w:rFonts w:cs="Arial"/>
                <w:color w:val="58595B"/>
                <w:sz w:val="18"/>
                <w:szCs w:val="18"/>
              </w:rPr>
              <w:object w:dxaOrig="225" w:dyaOrig="225" w14:anchorId="4921E7F1">
                <v:shape id="_x0000_i1157" type="#_x0000_t75" style="width:12pt;height:21pt" o:ole="">
                  <v:imagedata r:id="rId10" o:title=""/>
                </v:shape>
                <w:control r:id="rId45" w:name="CheckBox125" w:shapeid="_x0000_i1157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1D988" w14:textId="77777777" w:rsidR="000F1646" w:rsidRPr="000104EF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0104E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588814</w:t>
            </w:r>
            <w:r w:rsidR="00EC31D3" w:rsidRPr="000104EF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0104E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588825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F309A7" w14:textId="77777777" w:rsidR="000F1646" w:rsidRPr="000104EF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0104EF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Suivi de l’état de </w:t>
            </w:r>
            <w:proofErr w:type="spellStart"/>
            <w:r w:rsidRPr="000104EF">
              <w:rPr>
                <w:rFonts w:cs="Arial"/>
                <w:color w:val="58595B"/>
                <w:sz w:val="18"/>
                <w:szCs w:val="18"/>
                <w:lang w:val="fr-BE"/>
              </w:rPr>
              <w:t>chimérisme</w:t>
            </w:r>
            <w:proofErr w:type="spellEnd"/>
            <w:r w:rsidRPr="000104EF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 après transplantation de cellules souches allogéniques</w:t>
            </w:r>
          </w:p>
        </w:tc>
      </w:tr>
      <w:tr w:rsidR="00CE0012" w:rsidRPr="00C66C9A" w14:paraId="28FB4390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776AF5" w14:textId="79531AC7" w:rsidR="000F1646" w:rsidRPr="000104EF" w:rsidRDefault="000F1646" w:rsidP="006467C7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0104EF">
              <w:rPr>
                <w:rFonts w:cs="Arial"/>
                <w:color w:val="58595B"/>
                <w:sz w:val="18"/>
                <w:szCs w:val="18"/>
              </w:rPr>
              <w:object w:dxaOrig="225" w:dyaOrig="225" w14:anchorId="34CBE40A">
                <v:shape id="_x0000_i1159" type="#_x0000_t75" style="width:12pt;height:21pt" o:ole="">
                  <v:imagedata r:id="rId10" o:title=""/>
                </v:shape>
                <w:control r:id="rId46" w:name="CheckBox126" w:shapeid="_x0000_i1159"/>
              </w:objec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F32FD" w14:textId="77777777" w:rsidR="000F1646" w:rsidRPr="000104EF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0104E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588836</w:t>
            </w:r>
            <w:r w:rsidR="00EC31D3" w:rsidRPr="000104EF">
              <w:rPr>
                <w:rFonts w:cs="Arial"/>
                <w:b/>
                <w:color w:val="58595B"/>
                <w:sz w:val="18"/>
                <w:szCs w:val="18"/>
                <w:lang w:val="nl-BE"/>
              </w:rPr>
              <w:t xml:space="preserve"> - </w:t>
            </w:r>
            <w:r w:rsidRPr="000104E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588840</w:t>
            </w:r>
          </w:p>
        </w:tc>
        <w:tc>
          <w:tcPr>
            <w:tcW w:w="7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63E2AA" w14:textId="77777777" w:rsidR="000F1646" w:rsidRPr="00C66C9A" w:rsidRDefault="000F1646" w:rsidP="000F16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-108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0104EF">
              <w:rPr>
                <w:rFonts w:cs="Arial"/>
                <w:color w:val="58595B"/>
                <w:sz w:val="18"/>
                <w:szCs w:val="18"/>
                <w:lang w:val="it-IT"/>
              </w:rPr>
              <w:t>Contamination par des cellules malignes d’un concentré de cellules souches dans le cadre d’une transplantation de cellules souches autologues</w:t>
            </w:r>
          </w:p>
        </w:tc>
      </w:tr>
    </w:tbl>
    <w:p w14:paraId="4A5BC0CE" w14:textId="77777777" w:rsidR="009639B2" w:rsidRPr="00C66C9A" w:rsidRDefault="009639B2" w:rsidP="00F163CB">
      <w:pPr>
        <w:rPr>
          <w:color w:val="58595B"/>
          <w:sz w:val="18"/>
          <w:szCs w:val="18"/>
          <w:lang w:val="fr-BE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7655"/>
      </w:tblGrid>
      <w:tr w:rsidR="00C66C9A" w:rsidRPr="00C66C9A" w14:paraId="579525D6" w14:textId="77777777" w:rsidTr="009639B2">
        <w:trPr>
          <w:trHeight w:val="283"/>
        </w:trPr>
        <w:tc>
          <w:tcPr>
            <w:tcW w:w="10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14:paraId="3D008257" w14:textId="77777777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ind w:right="34"/>
              <w:jc w:val="center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it-IT"/>
              </w:rPr>
              <w:t>Art. 33ter</w:t>
            </w:r>
          </w:p>
        </w:tc>
      </w:tr>
      <w:tr w:rsidR="00C66C9A" w:rsidRPr="00C66C9A" w14:paraId="1D887019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9619B" w14:textId="4F71CAA9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0CF82529">
                <v:shape id="_x0000_i1161" type="#_x0000_t75" style="width:12pt;height:21pt" o:ole="">
                  <v:imagedata r:id="rId10" o:title=""/>
                </v:shape>
                <w:control r:id="rId47" w:name="CheckBox112211" w:shapeid="_x0000_i1161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22923" w14:textId="77777777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594252 - 594263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70F58A" w14:textId="77777777" w:rsidR="009639B2" w:rsidRPr="00C66C9A" w:rsidRDefault="00CA672C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it-IT"/>
              </w:rPr>
              <w:t>A</w:t>
            </w:r>
            <w:proofErr w:type="spellStart"/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mplification</w:t>
            </w:r>
            <w:proofErr w:type="spellEnd"/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 du gène HER2 dans l'adénocarcinome métastatique primaire de l'estomac ou de la jonction </w:t>
            </w:r>
            <w:proofErr w:type="spellStart"/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oeso</w:t>
            </w:r>
            <w:proofErr w:type="spellEnd"/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-gastrique</w:t>
            </w:r>
          </w:p>
        </w:tc>
      </w:tr>
      <w:tr w:rsidR="00C66C9A" w:rsidRPr="00C66C9A" w14:paraId="06F1027B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413511" w14:textId="53E222DB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26B63AFC">
                <v:shape id="_x0000_i1163" type="#_x0000_t75" style="width:12pt;height:21pt" o:ole="">
                  <v:imagedata r:id="rId10" o:title=""/>
                </v:shape>
                <w:control r:id="rId48" w:name="CheckBox112411" w:shapeid="_x0000_i1163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9D99AD" w14:textId="77777777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594274 - 594285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1D6D25" w14:textId="77777777" w:rsidR="009639B2" w:rsidRPr="00C66C9A" w:rsidRDefault="009874D6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M</w:t>
            </w:r>
            <w:r w:rsidR="00EC31D3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utation RAS dans le </w:t>
            </w:r>
            <w:r w:rsidR="001A7F06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carcinome colorectal métastatique primaire</w:t>
            </w:r>
          </w:p>
        </w:tc>
      </w:tr>
      <w:tr w:rsidR="00C66C9A" w:rsidRPr="00C66C9A" w14:paraId="6191FC24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F8DA95" w14:textId="729EB592" w:rsidR="000669FE" w:rsidRPr="00C66C9A" w:rsidRDefault="000669FE" w:rsidP="00C0591E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3801AC04">
                <v:shape id="_x0000_i1165" type="#_x0000_t75" style="width:12pt;height:21pt" o:ole="">
                  <v:imagedata r:id="rId10" o:title=""/>
                </v:shape>
                <w:control r:id="rId49" w:name="CheckBox1124111" w:shapeid="_x0000_i1165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68548" w14:textId="77777777" w:rsidR="000669FE" w:rsidRPr="00C66C9A" w:rsidRDefault="000669FE" w:rsidP="00C0591E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594296 - 594300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93FE5C" w14:textId="77777777" w:rsidR="000669FE" w:rsidRPr="00C66C9A" w:rsidRDefault="00FB4365" w:rsidP="00C0591E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 w:eastAsia="nl-BE"/>
              </w:rPr>
              <w:t>M</w:t>
            </w:r>
            <w:r w:rsidR="000669FE" w:rsidRPr="00C66C9A">
              <w:rPr>
                <w:rFonts w:cs="Arial"/>
                <w:color w:val="58595B"/>
                <w:sz w:val="18"/>
                <w:szCs w:val="18"/>
                <w:lang w:val="fr-BE" w:eastAsia="nl-BE"/>
              </w:rPr>
              <w:t>utation BRAF V600 dans le mélanome résécable</w:t>
            </w:r>
          </w:p>
        </w:tc>
      </w:tr>
      <w:tr w:rsidR="00C66C9A" w:rsidRPr="00C66C9A" w14:paraId="18CE0497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2E07F" w14:textId="603595CA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3330E075">
                <v:shape id="_x0000_i1167" type="#_x0000_t75" style="width:12pt;height:21pt" o:ole="">
                  <v:imagedata r:id="rId10" o:title=""/>
                </v:shape>
                <w:control r:id="rId50" w:name="CheckBox112311" w:shapeid="_x0000_i1167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B45CD" w14:textId="77777777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594311 - 594322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E17EE5" w14:textId="77777777" w:rsidR="009639B2" w:rsidRPr="00C66C9A" w:rsidRDefault="009874D6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M</w:t>
            </w:r>
            <w:r w:rsidR="00EC31D3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utation EGFR dans le </w:t>
            </w:r>
            <w:r w:rsidR="001A7F06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cas de cancer du poumon non squameux non à petites cellules primaire avanc</w:t>
            </w:r>
            <w:r w:rsidR="00EF2396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é</w:t>
            </w:r>
          </w:p>
        </w:tc>
      </w:tr>
      <w:tr w:rsidR="00C66C9A" w:rsidRPr="00C66C9A" w14:paraId="636BE189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2CFD3" w14:textId="21352245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751FBB86">
                <v:shape id="_x0000_i1169" type="#_x0000_t75" style="width:12pt;height:21pt" o:ole="">
                  <v:imagedata r:id="rId10" o:title=""/>
                </v:shape>
                <w:control r:id="rId51" w:name="CheckBox112111" w:shapeid="_x0000_i1169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3BA99E" w14:textId="77777777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594333 - 594344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E6F5AE" w14:textId="77777777" w:rsidR="009639B2" w:rsidRPr="00C66C9A" w:rsidRDefault="009874D6" w:rsidP="000E63E0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R</w:t>
            </w:r>
            <w:r w:rsidR="00EC31D3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éaménagement du gène ALK dans le </w:t>
            </w:r>
            <w:r w:rsidR="001A7F06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cas de carcinome du poumon non squameux non à petites cellules</w:t>
            </w:r>
            <w:r w:rsidR="000E63E0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 avancé</w:t>
            </w:r>
          </w:p>
        </w:tc>
      </w:tr>
      <w:tr w:rsidR="00C66C9A" w:rsidRPr="00C66C9A" w14:paraId="656C63B0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B82FFE" w14:textId="532862C4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5D69E768">
                <v:shape id="_x0000_i1171" type="#_x0000_t75" style="width:12pt;height:21pt" o:ole="">
                  <v:imagedata r:id="rId10" o:title=""/>
                </v:shape>
                <w:control r:id="rId52" w:name="CheckBox112112" w:shapeid="_x0000_i1171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15FA58" w14:textId="77777777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594355 - 594366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31B7FE" w14:textId="77777777" w:rsidR="009639B2" w:rsidRPr="00C66C9A" w:rsidRDefault="009874D6" w:rsidP="000E63E0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R</w:t>
            </w:r>
            <w:r w:rsidR="00EC31D3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éaménagement du gène ROS1 dans le </w:t>
            </w:r>
            <w:r w:rsidR="001A7F06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cas de cancer du poumon non squameux non à petites cellules</w:t>
            </w:r>
            <w:r w:rsidR="000E63E0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 avancé</w:t>
            </w:r>
          </w:p>
        </w:tc>
      </w:tr>
      <w:tr w:rsidR="00C66C9A" w:rsidRPr="00C66C9A" w14:paraId="6F4D7962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94922" w14:textId="0202B1F0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42DF77FE">
                <v:shape id="_x0000_i1173" type="#_x0000_t75" style="width:12pt;height:21pt" o:ole="">
                  <v:imagedata r:id="rId10" o:title=""/>
                </v:shape>
                <w:control r:id="rId53" w:name="CheckBox112113" w:shapeid="_x0000_i1173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749EF" w14:textId="77777777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594370 - 594381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9C3296" w14:textId="77777777" w:rsidR="009639B2" w:rsidRPr="00C66C9A" w:rsidRDefault="009874D6" w:rsidP="00EF239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M</w:t>
            </w:r>
            <w:r w:rsidR="00EC31D3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utation EGFR T790M dans le </w:t>
            </w:r>
            <w:r w:rsidR="001A7F06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cas d'un cancer du poumon non squameu</w:t>
            </w:r>
            <w:r w:rsidR="00EF2396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x non à petites cellules avancé</w:t>
            </w:r>
          </w:p>
        </w:tc>
      </w:tr>
      <w:tr w:rsidR="00C66C9A" w:rsidRPr="00C66C9A" w14:paraId="64151EE3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69D17" w14:textId="6975B64C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120B24BE">
                <v:shape id="_x0000_i1175" type="#_x0000_t75" style="width:12pt;height:21pt" o:ole="">
                  <v:imagedata r:id="rId10" o:title=""/>
                </v:shape>
                <w:control r:id="rId54" w:name="CheckBox112114" w:shapeid="_x0000_i1175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531D3" w14:textId="77777777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594392 - 594403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C56DE1" w14:textId="77777777" w:rsidR="009639B2" w:rsidRPr="00C66C9A" w:rsidRDefault="009874D6" w:rsidP="00EF239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M</w:t>
            </w:r>
            <w:r w:rsidR="00EC31D3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utation BRAF V600 dans le </w:t>
            </w:r>
            <w:r w:rsidR="008E0F37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cas de mélanome primaire avancé</w:t>
            </w:r>
            <w:r w:rsidR="000669FE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 </w:t>
            </w:r>
            <w:r w:rsidR="000669FE" w:rsidRPr="00C66C9A">
              <w:rPr>
                <w:rFonts w:cs="Arial"/>
                <w:color w:val="58595B"/>
                <w:sz w:val="18"/>
                <w:szCs w:val="18"/>
                <w:lang w:val="fr-BE" w:eastAsia="nl-BE"/>
              </w:rPr>
              <w:t>(non résécable ou métastatique)</w:t>
            </w:r>
          </w:p>
        </w:tc>
      </w:tr>
      <w:tr w:rsidR="00C66C9A" w:rsidRPr="00C66C9A" w14:paraId="4C3A5FF7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ED59D" w14:textId="531A8B95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508D3BDA">
                <v:shape id="_x0000_i1177" type="#_x0000_t75" style="width:12pt;height:21pt" o:ole="">
                  <v:imagedata r:id="rId10" o:title=""/>
                </v:shape>
                <w:control r:id="rId55" w:name="CheckBox112115" w:shapeid="_x0000_i1177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5B823" w14:textId="77777777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594414 - 594425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55D0DC" w14:textId="77777777" w:rsidR="009639B2" w:rsidRPr="00C66C9A" w:rsidRDefault="009874D6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M</w:t>
            </w:r>
            <w:r w:rsidR="000F170B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utation PDGFRA D842V dans le </w:t>
            </w:r>
            <w:r w:rsidR="008113F9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cas de tumeur stromale gastro-intestinale</w:t>
            </w:r>
          </w:p>
        </w:tc>
      </w:tr>
      <w:tr w:rsidR="00C66C9A" w:rsidRPr="00C66C9A" w14:paraId="155E69D9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4A518" w14:textId="5D87ECEF" w:rsidR="009639B2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553E0830">
                <v:shape id="_x0000_i1179" type="#_x0000_t75" style="width:12pt;height:21pt" o:ole="">
                  <v:imagedata r:id="rId10" o:title=""/>
                </v:shape>
                <w:control r:id="rId56" w:name="CheckBox112116" w:shapeid="_x0000_i1179"/>
              </w:object>
            </w:r>
          </w:p>
          <w:p w14:paraId="76805900" w14:textId="47B753BF" w:rsidR="008813A9" w:rsidRPr="008813A9" w:rsidRDefault="008813A9" w:rsidP="008813A9">
            <w:pPr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33FC6" w14:textId="77777777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594436 - 594440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1262A1" w14:textId="77777777" w:rsidR="009639B2" w:rsidRPr="00C66C9A" w:rsidRDefault="009874D6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it-IT"/>
              </w:rPr>
              <w:t>A</w:t>
            </w:r>
            <w:proofErr w:type="spellStart"/>
            <w:r w:rsidR="00EC31D3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mplification</w:t>
            </w:r>
            <w:proofErr w:type="spellEnd"/>
            <w:r w:rsidR="00EC31D3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 du gène HER2 dans le cancer du sein non métastatique</w:t>
            </w:r>
          </w:p>
        </w:tc>
      </w:tr>
      <w:tr w:rsidR="00F70898" w:rsidRPr="00F70898" w14:paraId="067C310F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F5583" w14:textId="06689EA9" w:rsidR="009639B2" w:rsidRPr="00F70898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70898">
              <w:rPr>
                <w:rFonts w:cs="Arial"/>
                <w:color w:val="58595B"/>
                <w:sz w:val="18"/>
                <w:szCs w:val="18"/>
              </w:rPr>
              <w:lastRenderedPageBreak/>
              <w:object w:dxaOrig="225" w:dyaOrig="225" w14:anchorId="47CD0C27">
                <v:shape id="_x0000_i1181" type="#_x0000_t75" style="width:12pt;height:21pt" o:ole="">
                  <v:imagedata r:id="rId10" o:title=""/>
                </v:shape>
                <w:control r:id="rId57" w:name="CheckBox112117" w:shapeid="_x0000_i1181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507ED3" w14:textId="29CB980A" w:rsidR="00522454" w:rsidRPr="00AB28EF" w:rsidRDefault="009639B2" w:rsidP="00AB28E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F70898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594451 - 594462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1E1E47" w14:textId="77777777" w:rsidR="009639B2" w:rsidRPr="00F70898" w:rsidRDefault="009874D6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F70898">
              <w:rPr>
                <w:rFonts w:cs="Arial"/>
                <w:color w:val="58595B"/>
                <w:sz w:val="18"/>
                <w:szCs w:val="18"/>
                <w:lang w:val="it-IT"/>
              </w:rPr>
              <w:t>A</w:t>
            </w:r>
            <w:proofErr w:type="spellStart"/>
            <w:r w:rsidR="00EC31D3" w:rsidRPr="00F70898">
              <w:rPr>
                <w:rFonts w:cs="Arial"/>
                <w:color w:val="58595B"/>
                <w:sz w:val="18"/>
                <w:szCs w:val="18"/>
                <w:lang w:val="fr-BE"/>
              </w:rPr>
              <w:t>mplification</w:t>
            </w:r>
            <w:proofErr w:type="spellEnd"/>
            <w:r w:rsidR="00EC31D3" w:rsidRPr="00F70898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 du gène HER2 dans le cancer du sein métastatique</w:t>
            </w:r>
          </w:p>
        </w:tc>
      </w:tr>
      <w:tr w:rsidR="00F70898" w:rsidRPr="00F70898" w14:paraId="2D609D13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2D251" w14:textId="0EE8C507" w:rsidR="004366AF" w:rsidRPr="00F70898" w:rsidRDefault="004366AF" w:rsidP="004366A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F70898">
              <w:rPr>
                <w:rFonts w:cs="Arial"/>
                <w:color w:val="58595B"/>
                <w:sz w:val="18"/>
                <w:szCs w:val="18"/>
              </w:rPr>
              <w:object w:dxaOrig="225" w:dyaOrig="225" w14:anchorId="20581188">
                <v:shape id="_x0000_i1183" type="#_x0000_t75" style="width:12pt;height:21pt" o:ole="">
                  <v:imagedata r:id="rId10" o:title=""/>
                </v:shape>
                <w:control r:id="rId58" w:name="CheckBox1121171" w:shapeid="_x0000_i1183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FB6906" w14:textId="77777777" w:rsidR="004366AF" w:rsidRPr="00F70898" w:rsidRDefault="004366AF" w:rsidP="004366A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F70898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594952 - 594963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F8C313" w14:textId="77777777" w:rsidR="004366AF" w:rsidRPr="00F70898" w:rsidRDefault="004366AF" w:rsidP="004366A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it-IT"/>
              </w:rPr>
            </w:pPr>
            <w:r w:rsidRPr="00F70898">
              <w:rPr>
                <w:rFonts w:cs="Arial"/>
                <w:color w:val="58595B"/>
                <w:sz w:val="18"/>
                <w:szCs w:val="18"/>
                <w:lang w:val="it-IT"/>
              </w:rPr>
              <w:t>Fusion du gène NTRK1 chez une tumeur TRK-positive (IHC) tumeur solide avancée</w:t>
            </w:r>
          </w:p>
        </w:tc>
      </w:tr>
      <w:tr w:rsidR="00F70898" w:rsidRPr="00F70898" w14:paraId="1105310B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6B9CA" w14:textId="79CC4CF1" w:rsidR="004366AF" w:rsidRPr="00F70898" w:rsidRDefault="004366AF" w:rsidP="004366A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F70898">
              <w:rPr>
                <w:rFonts w:cs="Arial"/>
                <w:color w:val="58595B"/>
                <w:sz w:val="18"/>
                <w:szCs w:val="18"/>
              </w:rPr>
              <w:object w:dxaOrig="225" w:dyaOrig="225" w14:anchorId="6DA54E51">
                <v:shape id="_x0000_i1185" type="#_x0000_t75" style="width:12pt;height:21pt" o:ole="">
                  <v:imagedata r:id="rId10" o:title=""/>
                </v:shape>
                <w:control r:id="rId59" w:name="CheckBox1121172" w:shapeid="_x0000_i1185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C27D0E" w14:textId="77777777" w:rsidR="004366AF" w:rsidRPr="00F70898" w:rsidRDefault="004366AF" w:rsidP="004366A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F70898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594974 - 594985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4479E5" w14:textId="77777777" w:rsidR="004366AF" w:rsidRPr="00F70898" w:rsidRDefault="004366AF" w:rsidP="004366A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it-IT"/>
              </w:rPr>
            </w:pPr>
            <w:r w:rsidRPr="00F70898">
              <w:rPr>
                <w:rFonts w:cs="Arial"/>
                <w:color w:val="58595B"/>
                <w:sz w:val="18"/>
                <w:szCs w:val="18"/>
                <w:lang w:val="it-IT"/>
              </w:rPr>
              <w:t>Fusion du gène NTRK2 chez une tumeur TRK-positive (IHC) tumeur solide avancée</w:t>
            </w:r>
          </w:p>
        </w:tc>
      </w:tr>
      <w:tr w:rsidR="00F70898" w:rsidRPr="00F70898" w14:paraId="3B05A5FE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72739" w14:textId="0A6C4C85" w:rsidR="004366AF" w:rsidRPr="00F70898" w:rsidRDefault="004366AF" w:rsidP="004366A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F70898">
              <w:rPr>
                <w:rFonts w:cs="Arial"/>
                <w:color w:val="58595B"/>
                <w:sz w:val="18"/>
                <w:szCs w:val="18"/>
              </w:rPr>
              <w:object w:dxaOrig="225" w:dyaOrig="225" w14:anchorId="79BA774D">
                <v:shape id="_x0000_i1187" type="#_x0000_t75" style="width:12pt;height:21pt" o:ole="">
                  <v:imagedata r:id="rId10" o:title=""/>
                </v:shape>
                <w:control r:id="rId60" w:name="CheckBox1121173" w:shapeid="_x0000_i1187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E88056" w14:textId="77777777" w:rsidR="004366AF" w:rsidRPr="00F70898" w:rsidRDefault="004366AF" w:rsidP="004366A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F70898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594996 - 595000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9039C8" w14:textId="77777777" w:rsidR="004366AF" w:rsidRPr="00F70898" w:rsidRDefault="004366AF" w:rsidP="004366A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it-IT"/>
              </w:rPr>
            </w:pPr>
            <w:r w:rsidRPr="00F70898">
              <w:rPr>
                <w:rFonts w:cs="Arial"/>
                <w:color w:val="58595B"/>
                <w:sz w:val="18"/>
                <w:szCs w:val="18"/>
                <w:lang w:val="it-IT"/>
              </w:rPr>
              <w:t>Fusion du gène NTRK3 chez une tumeur TRK-positive (IHC) tumeur solide avancée</w:t>
            </w:r>
          </w:p>
        </w:tc>
      </w:tr>
      <w:tr w:rsidR="00F70898" w:rsidRPr="00F70898" w14:paraId="2A726D90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DD02C" w14:textId="272265EA" w:rsidR="004366AF" w:rsidRPr="00F70898" w:rsidRDefault="004366AF" w:rsidP="004366A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F70898">
              <w:rPr>
                <w:rFonts w:cs="Arial"/>
                <w:color w:val="58595B"/>
                <w:sz w:val="18"/>
                <w:szCs w:val="18"/>
              </w:rPr>
              <w:object w:dxaOrig="225" w:dyaOrig="225" w14:anchorId="017FCB2C">
                <v:shape id="_x0000_i1189" type="#_x0000_t75" style="width:12pt;height:21pt" o:ole="">
                  <v:imagedata r:id="rId10" o:title=""/>
                </v:shape>
                <w:control r:id="rId61" w:name="CheckBox1121174" w:shapeid="_x0000_i1189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80C17" w14:textId="77777777" w:rsidR="004366AF" w:rsidRPr="00F70898" w:rsidRDefault="004366AF" w:rsidP="004366A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F70898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595011 - 595022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249B9C" w14:textId="77777777" w:rsidR="004366AF" w:rsidRPr="00F70898" w:rsidRDefault="004366AF" w:rsidP="004366A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it-IT"/>
              </w:rPr>
            </w:pPr>
            <w:r w:rsidRPr="00F70898">
              <w:rPr>
                <w:rFonts w:cs="Arial"/>
                <w:color w:val="58595B"/>
                <w:sz w:val="18"/>
                <w:szCs w:val="18"/>
                <w:lang w:val="it-IT"/>
              </w:rPr>
              <w:t>1 fusion du gène NTRK d’une tumeur solide avancée avec une prévalence élevée de fusion de gènes NTRK</w:t>
            </w:r>
          </w:p>
        </w:tc>
      </w:tr>
      <w:tr w:rsidR="00F70898" w:rsidRPr="00F70898" w14:paraId="4759A64D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B1AD91" w14:textId="0F27A86B" w:rsidR="00A7196A" w:rsidRPr="00F70898" w:rsidRDefault="00A7196A" w:rsidP="002446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lang w:val="it-IT"/>
              </w:rPr>
            </w:pPr>
            <w:r w:rsidRPr="00F70898">
              <w:rPr>
                <w:rFonts w:cs="Arial"/>
                <w:color w:val="58595B"/>
                <w:sz w:val="18"/>
                <w:szCs w:val="18"/>
              </w:rPr>
              <w:object w:dxaOrig="225" w:dyaOrig="225" w14:anchorId="50B8340D">
                <v:shape id="_x0000_i1191" type="#_x0000_t75" style="width:12pt;height:21pt" o:ole="">
                  <v:imagedata r:id="rId10" o:title=""/>
                </v:shape>
                <w:control r:id="rId62" w:name="CheckBox11211811" w:shapeid="_x0000_i1191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5C5B28" w14:textId="77777777" w:rsidR="00A7196A" w:rsidRPr="00F70898" w:rsidRDefault="00A7196A" w:rsidP="002446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F70898">
              <w:rPr>
                <w:rFonts w:cs="Arial"/>
                <w:b/>
                <w:color w:val="58595B"/>
                <w:sz w:val="18"/>
                <w:szCs w:val="18"/>
                <w:lang w:val="it-IT"/>
              </w:rPr>
              <w:t>595070 - 595081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21F250" w14:textId="77777777" w:rsidR="00A7196A" w:rsidRPr="00F70898" w:rsidRDefault="00A7196A" w:rsidP="0024465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it-IT"/>
              </w:rPr>
            </w:pPr>
            <w:r w:rsidRPr="00F70898">
              <w:rPr>
                <w:rFonts w:cs="Arial"/>
                <w:color w:val="58595B"/>
                <w:sz w:val="18"/>
                <w:szCs w:val="18"/>
                <w:lang w:val="it-IT"/>
              </w:rPr>
              <w:t>Mutation BRAF V600 dans le cancer du poumon non à petites cellules primaire avancé (non résécable ou métastatique)</w:t>
            </w:r>
          </w:p>
        </w:tc>
      </w:tr>
      <w:tr w:rsidR="00C15DBC" w:rsidRPr="00C15DBC" w14:paraId="615C1D9F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70D354" w14:textId="2C439CA6" w:rsidR="00F61A46" w:rsidRPr="00C15DBC" w:rsidRDefault="00F61A46" w:rsidP="00F61A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C15DBC">
              <w:rPr>
                <w:rFonts w:cs="Arial"/>
                <w:color w:val="58595B"/>
                <w:sz w:val="18"/>
                <w:szCs w:val="18"/>
              </w:rPr>
              <w:object w:dxaOrig="225" w:dyaOrig="225" w14:anchorId="6FC7C26A">
                <v:shape id="_x0000_i1193" type="#_x0000_t75" style="width:12pt;height:21pt" o:ole="">
                  <v:imagedata r:id="rId10" o:title=""/>
                </v:shape>
                <w:control r:id="rId63" w:name="CheckBox11211741" w:shapeid="_x0000_i1193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682EF6" w14:textId="5B9D232E" w:rsidR="00F61A46" w:rsidRPr="00C15DBC" w:rsidRDefault="00885BE5" w:rsidP="00F61A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15DBC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595136 -</w:t>
            </w:r>
            <w:r w:rsidR="00F61A46" w:rsidRPr="00C15DBC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 xml:space="preserve"> 595140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DE4724" w14:textId="0E9C1B2A" w:rsidR="00F61A46" w:rsidRPr="00C15DBC" w:rsidRDefault="00F61A46" w:rsidP="00F61A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it-IT"/>
              </w:rPr>
            </w:pPr>
            <w:r w:rsidRPr="00C15DBC">
              <w:rPr>
                <w:rFonts w:cs="Arial"/>
                <w:color w:val="58595B"/>
                <w:sz w:val="18"/>
                <w:szCs w:val="18"/>
                <w:lang w:val="it-IT"/>
              </w:rPr>
              <w:t>Détection d’une fusion du gène RET en cas de cancer du poumon non squameux non à petites cellules avancé (non résécable ou métastatique)</w:t>
            </w:r>
          </w:p>
        </w:tc>
      </w:tr>
      <w:tr w:rsidR="00C15DBC" w:rsidRPr="00C15DBC" w14:paraId="48A72E10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74B38" w14:textId="22D38178" w:rsidR="00F61A46" w:rsidRPr="00C15DBC" w:rsidRDefault="00F61A46" w:rsidP="00F61A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C15DBC">
              <w:rPr>
                <w:rFonts w:cs="Arial"/>
                <w:color w:val="58595B"/>
                <w:sz w:val="18"/>
                <w:szCs w:val="18"/>
              </w:rPr>
              <w:object w:dxaOrig="225" w:dyaOrig="225" w14:anchorId="1FEAD393">
                <v:shape id="_x0000_i1195" type="#_x0000_t75" style="width:12pt;height:21pt" o:ole="">
                  <v:imagedata r:id="rId10" o:title=""/>
                </v:shape>
                <w:control r:id="rId64" w:name="CheckBox112117411" w:shapeid="_x0000_i1195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D528C" w14:textId="609FBB5D" w:rsidR="00F61A46" w:rsidRPr="00C15DBC" w:rsidRDefault="00F61A46" w:rsidP="00F61A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15DBC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595151 - 595162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64AF56" w14:textId="1E1AEF77" w:rsidR="00F61A46" w:rsidRPr="00C15DBC" w:rsidRDefault="00F61A46" w:rsidP="00F61A4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it-IT"/>
              </w:rPr>
            </w:pPr>
            <w:r w:rsidRPr="00C15DBC">
              <w:rPr>
                <w:rFonts w:cs="Arial"/>
                <w:color w:val="58595B"/>
                <w:sz w:val="18"/>
                <w:szCs w:val="18"/>
                <w:lang w:val="it-IT"/>
              </w:rPr>
              <w:t>Détection d’un</w:t>
            </w:r>
            <w:r w:rsidR="00FC2AEC" w:rsidRPr="00C15DBC">
              <w:rPr>
                <w:rFonts w:cs="Arial"/>
                <w:color w:val="58595B"/>
                <w:sz w:val="18"/>
                <w:szCs w:val="18"/>
                <w:lang w:val="it-IT"/>
              </w:rPr>
              <w:t>e</w:t>
            </w:r>
            <w:r w:rsidRPr="00C15DBC">
              <w:rPr>
                <w:rFonts w:cs="Arial"/>
                <w:color w:val="58595B"/>
                <w:sz w:val="18"/>
                <w:szCs w:val="18"/>
                <w:lang w:val="it-IT"/>
              </w:rPr>
              <w:t xml:space="preserve"> mutation RET (probablement) pathogène en cas de carcinome médullaire avancé (non résécable ou métastasé) de la thyroide</w:t>
            </w:r>
          </w:p>
        </w:tc>
      </w:tr>
      <w:tr w:rsidR="00B93BE0" w:rsidRPr="00B93BE0" w14:paraId="0875BF84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117794" w14:textId="4B986A01" w:rsidR="00C15DBC" w:rsidRPr="00B93BE0" w:rsidRDefault="00C15DBC" w:rsidP="00C15DB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B93BE0">
              <w:rPr>
                <w:rFonts w:cs="Arial"/>
                <w:color w:val="58595B"/>
                <w:sz w:val="18"/>
                <w:szCs w:val="18"/>
              </w:rPr>
              <w:object w:dxaOrig="225" w:dyaOrig="225" w14:anchorId="5601F70D">
                <v:shape id="_x0000_i1197" type="#_x0000_t75" style="width:12pt;height:21pt" o:ole="">
                  <v:imagedata r:id="rId10" o:title=""/>
                </v:shape>
                <w:control r:id="rId65" w:name="CheckBox1121174111" w:shapeid="_x0000_i1197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5289B" w14:textId="1465D081" w:rsidR="00C15DBC" w:rsidRPr="00B93BE0" w:rsidRDefault="00571B03" w:rsidP="00C15DB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B93BE0">
              <w:rPr>
                <w:b/>
                <w:color w:val="58595B"/>
                <w:sz w:val="18"/>
                <w:szCs w:val="18"/>
                <w:lang w:val="nl-BE"/>
              </w:rPr>
              <w:t>595173 -</w:t>
            </w:r>
            <w:r w:rsidR="00C15DBC" w:rsidRPr="00B93BE0">
              <w:rPr>
                <w:b/>
                <w:color w:val="58595B"/>
                <w:sz w:val="18"/>
                <w:szCs w:val="18"/>
                <w:lang w:val="nl-BE"/>
              </w:rPr>
              <w:t xml:space="preserve"> 595184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9392DC" w14:textId="4E2039D1" w:rsidR="00C15DBC" w:rsidRPr="00B93BE0" w:rsidRDefault="00C15DBC" w:rsidP="00C15DB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it-IT"/>
              </w:rPr>
            </w:pPr>
            <w:r w:rsidRPr="00B93BE0">
              <w:rPr>
                <w:rFonts w:cs="Arial"/>
                <w:color w:val="58595B"/>
                <w:sz w:val="18"/>
                <w:szCs w:val="18"/>
                <w:lang w:val="it-IT"/>
              </w:rPr>
              <w:t>Détection de la fusion ou réarrangement du gène FGFR -2 dans le cholangiocarcinome intrahépatique localement avancé ou métastatique</w:t>
            </w:r>
          </w:p>
        </w:tc>
      </w:tr>
      <w:tr w:rsidR="00B01D98" w:rsidRPr="00B01D98" w14:paraId="17167B94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672DCF" w14:textId="58979FD3" w:rsidR="00F97763" w:rsidRPr="00B01D98" w:rsidRDefault="00F97763" w:rsidP="00F9776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B01D98">
              <w:rPr>
                <w:rFonts w:cs="Arial"/>
                <w:color w:val="58595B"/>
                <w:sz w:val="18"/>
                <w:szCs w:val="18"/>
              </w:rPr>
              <w:object w:dxaOrig="225" w:dyaOrig="225" w14:anchorId="59BC6805">
                <v:shape id="_x0000_i1199" type="#_x0000_t75" style="width:12pt;height:21pt" o:ole="">
                  <v:imagedata r:id="rId10" o:title=""/>
                </v:shape>
                <w:control r:id="rId66" w:name="CheckBox11211741111" w:shapeid="_x0000_i1199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52861" w14:textId="05C9D632" w:rsidR="00F97763" w:rsidRPr="00B01D98" w:rsidRDefault="00F97763" w:rsidP="00F9776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b/>
                <w:color w:val="58595B"/>
                <w:sz w:val="18"/>
                <w:szCs w:val="18"/>
                <w:lang w:val="nl-BE"/>
              </w:rPr>
            </w:pPr>
            <w:r w:rsidRPr="00B01D98">
              <w:rPr>
                <w:b/>
                <w:color w:val="58595B"/>
                <w:sz w:val="18"/>
                <w:szCs w:val="18"/>
                <w:lang w:val="nl-BE"/>
              </w:rPr>
              <w:t>595195</w:t>
            </w:r>
            <w:r w:rsidR="00445AD4" w:rsidRPr="00B01D98">
              <w:rPr>
                <w:b/>
                <w:color w:val="58595B"/>
                <w:sz w:val="18"/>
                <w:szCs w:val="18"/>
                <w:lang w:val="nl-BE"/>
              </w:rPr>
              <w:t xml:space="preserve"> </w:t>
            </w:r>
            <w:r w:rsidRPr="00B01D98">
              <w:rPr>
                <w:b/>
                <w:color w:val="58595B"/>
                <w:sz w:val="18"/>
                <w:szCs w:val="18"/>
                <w:lang w:val="nl-BE"/>
              </w:rPr>
              <w:t>-</w:t>
            </w:r>
            <w:r w:rsidR="00445AD4" w:rsidRPr="00B01D98">
              <w:rPr>
                <w:b/>
                <w:color w:val="58595B"/>
                <w:sz w:val="18"/>
                <w:szCs w:val="18"/>
                <w:lang w:val="nl-BE"/>
              </w:rPr>
              <w:t xml:space="preserve"> </w:t>
            </w:r>
            <w:r w:rsidRPr="00B01D98">
              <w:rPr>
                <w:b/>
                <w:color w:val="58595B"/>
                <w:sz w:val="18"/>
                <w:szCs w:val="18"/>
                <w:lang w:val="nl-BE"/>
              </w:rPr>
              <w:t>595206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FAE456" w14:textId="0D31C3A7" w:rsidR="00F97763" w:rsidRPr="00B01D98" w:rsidRDefault="00F97763" w:rsidP="00F97763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bCs/>
                <w:color w:val="58595B"/>
                <w:sz w:val="18"/>
                <w:szCs w:val="18"/>
                <w:lang w:val="it-IT"/>
              </w:rPr>
            </w:pPr>
            <w:r w:rsidRPr="00B01D98">
              <w:rPr>
                <w:rFonts w:cs="Arial"/>
                <w:color w:val="58595B"/>
                <w:sz w:val="18"/>
                <w:szCs w:val="18"/>
                <w:lang w:val="it-IT"/>
              </w:rPr>
              <w:t>Détection de l'antigène leucocytaire humain (HLA) A*02:01 dans le mélanome uvéal non résécable ou métastatique</w:t>
            </w:r>
          </w:p>
        </w:tc>
      </w:tr>
      <w:tr w:rsidR="00F70898" w:rsidRPr="00F70898" w14:paraId="6EB09203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E20881" w14:textId="7858AFDE" w:rsidR="009639B2" w:rsidRPr="00F70898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70898">
              <w:rPr>
                <w:rFonts w:cs="Arial"/>
                <w:color w:val="58595B"/>
                <w:sz w:val="18"/>
                <w:szCs w:val="18"/>
              </w:rPr>
              <w:object w:dxaOrig="225" w:dyaOrig="225" w14:anchorId="1EA216C0">
                <v:shape id="_x0000_i1201" type="#_x0000_t75" style="width:12pt;height:21pt" o:ole="">
                  <v:imagedata r:id="rId10" o:title=""/>
                </v:shape>
                <w:control r:id="rId67" w:name="CheckBox112118" w:shapeid="_x0000_i1201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CF283" w14:textId="77777777" w:rsidR="009639B2" w:rsidRPr="00F70898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F70898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594495 - 594506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A06787" w14:textId="77777777" w:rsidR="009639B2" w:rsidRPr="00F70898" w:rsidRDefault="009874D6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F70898">
              <w:rPr>
                <w:rFonts w:cs="Arial"/>
                <w:color w:val="58595B"/>
                <w:sz w:val="18"/>
                <w:szCs w:val="18"/>
                <w:lang w:val="fr-BE"/>
              </w:rPr>
              <w:t>G</w:t>
            </w:r>
            <w:r w:rsidR="00EC31D3" w:rsidRPr="00F70898">
              <w:rPr>
                <w:rFonts w:cs="Arial"/>
                <w:color w:val="58595B"/>
                <w:sz w:val="18"/>
                <w:szCs w:val="18"/>
                <w:lang w:val="fr-BE"/>
              </w:rPr>
              <w:t>ène de fusion BCR/ABL1 dans l</w:t>
            </w:r>
            <w:r w:rsidR="008113F9" w:rsidRPr="00F70898">
              <w:rPr>
                <w:rFonts w:cs="Arial"/>
                <w:color w:val="58595B"/>
                <w:sz w:val="18"/>
                <w:szCs w:val="18"/>
                <w:lang w:val="fr-BE"/>
              </w:rPr>
              <w:t>e cas de leucémie myéloïde chronique</w:t>
            </w:r>
          </w:p>
        </w:tc>
      </w:tr>
      <w:tr w:rsidR="00C66C9A" w:rsidRPr="00C66C9A" w14:paraId="632C3B80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E737B" w14:textId="22561FD6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4B4F8D55">
                <v:shape id="_x0000_i1203" type="#_x0000_t75" style="width:12pt;height:21pt" o:ole="">
                  <v:imagedata r:id="rId10" o:title=""/>
                </v:shape>
                <w:control r:id="rId68" w:name="CheckBox112119" w:shapeid="_x0000_i1203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00E8DD" w14:textId="77777777" w:rsidR="009639B2" w:rsidRPr="00892131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892131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594510 - 594521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F21C16" w14:textId="77777777" w:rsidR="009639B2" w:rsidRPr="00892131" w:rsidRDefault="009874D6" w:rsidP="00EF239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>M</w:t>
            </w:r>
            <w:r w:rsidR="000F170B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>utation DK</w:t>
            </w:r>
            <w:r w:rsidR="00EC31D3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 BCR/ABL1 dans </w:t>
            </w:r>
            <w:r w:rsidR="000E63E0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le </w:t>
            </w:r>
            <w:r w:rsidR="008113F9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>cas de leucémie myéloïde chronique</w:t>
            </w:r>
          </w:p>
        </w:tc>
      </w:tr>
      <w:tr w:rsidR="00C66C9A" w:rsidRPr="00B01D98" w14:paraId="3A6A65E7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39098" w14:textId="47C61304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45EDC318">
                <v:shape id="_x0000_i1205" type="#_x0000_t75" style="width:12pt;height:21pt" o:ole="">
                  <v:imagedata r:id="rId10" o:title=""/>
                </v:shape>
                <w:control r:id="rId69" w:name="CheckBox1121110" w:shapeid="_x0000_i1205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FED629" w14:textId="77777777" w:rsidR="009639B2" w:rsidRPr="00892131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892131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594532 - 594543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6AAC8C" w14:textId="77777777" w:rsidR="009639B2" w:rsidRPr="00892131" w:rsidRDefault="009874D6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>G</w:t>
            </w:r>
            <w:r w:rsidR="00EC31D3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ène de fusion BCR/ABL1 dans </w:t>
            </w:r>
            <w:r w:rsidR="000E63E0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le </w:t>
            </w:r>
            <w:r w:rsidR="008113F9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>cas de leucémie lymphatique aiguë</w:t>
            </w:r>
          </w:p>
        </w:tc>
      </w:tr>
      <w:tr w:rsidR="00C66C9A" w:rsidRPr="00C66C9A" w14:paraId="29DEEBAB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D43041" w14:textId="31FDA159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4D623D58">
                <v:shape id="_x0000_i1207" type="#_x0000_t75" style="width:12pt;height:21pt" o:ole="">
                  <v:imagedata r:id="rId10" o:title=""/>
                </v:shape>
                <w:control r:id="rId70" w:name="CheckBox1121111" w:shapeid="_x0000_i1207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4BDF37" w14:textId="77777777" w:rsidR="009639B2" w:rsidRPr="00892131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892131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594554 - 594565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BF2442" w14:textId="77777777" w:rsidR="009639B2" w:rsidRPr="00892131" w:rsidRDefault="009874D6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>M</w:t>
            </w:r>
            <w:r w:rsidR="000F170B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>utation DK</w:t>
            </w:r>
            <w:r w:rsidR="00EC31D3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 BCR/ABL1 dans </w:t>
            </w:r>
            <w:r w:rsidR="000E63E0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le </w:t>
            </w:r>
            <w:r w:rsidR="008113F9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>cas de leucémie lymphatique aiguë Ph+</w:t>
            </w:r>
          </w:p>
        </w:tc>
      </w:tr>
      <w:tr w:rsidR="00C66C9A" w:rsidRPr="00C66C9A" w14:paraId="1F0AEFB5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3C3FA" w14:textId="726FB8DE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4CD839B3">
                <v:shape id="_x0000_i1209" type="#_x0000_t75" style="width:12pt;height:21pt" o:ole="">
                  <v:imagedata r:id="rId10" o:title=""/>
                </v:shape>
                <w:control r:id="rId71" w:name="CheckBox1121112" w:shapeid="_x0000_i1209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24B3F" w14:textId="77777777" w:rsidR="009639B2" w:rsidRPr="00892131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892131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594576 - 594580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8DB2A2" w14:textId="77777777" w:rsidR="009639B2" w:rsidRPr="00892131" w:rsidRDefault="009874D6" w:rsidP="00EF239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>D</w:t>
            </w:r>
            <w:r w:rsidR="00EC31D3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élétion 17p dans </w:t>
            </w:r>
            <w:r w:rsidR="000E63E0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le </w:t>
            </w:r>
            <w:r w:rsidR="008113F9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>cas de leucémie lymphatique chronique</w:t>
            </w:r>
          </w:p>
        </w:tc>
      </w:tr>
      <w:tr w:rsidR="00C66C9A" w:rsidRPr="00C66C9A" w14:paraId="60B0A3FC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ABA17" w14:textId="60848D61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1E2A74FA">
                <v:shape id="_x0000_i1211" type="#_x0000_t75" style="width:12pt;height:21pt" o:ole="">
                  <v:imagedata r:id="rId10" o:title=""/>
                </v:shape>
                <w:control r:id="rId72" w:name="CheckBox1121113" w:shapeid="_x0000_i1211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E1B4D6" w14:textId="77777777" w:rsidR="009639B2" w:rsidRPr="00892131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892131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594591 - 594602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E33D3A" w14:textId="77777777" w:rsidR="009639B2" w:rsidRPr="00892131" w:rsidRDefault="009874D6" w:rsidP="00EF239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>M</w:t>
            </w:r>
            <w:r w:rsidR="00EC31D3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utation TP53 dans </w:t>
            </w:r>
            <w:r w:rsidR="000E63E0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le </w:t>
            </w:r>
            <w:r w:rsidR="008113F9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>cas de leucémie lymphatique chronique</w:t>
            </w:r>
          </w:p>
        </w:tc>
      </w:tr>
      <w:tr w:rsidR="00C66C9A" w:rsidRPr="00C66C9A" w14:paraId="3AF3F424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FEECC" w14:textId="013D34F5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5DD65257">
                <v:shape id="_x0000_i1213" type="#_x0000_t75" style="width:12pt;height:21pt" o:ole="">
                  <v:imagedata r:id="rId10" o:title=""/>
                </v:shape>
                <w:control r:id="rId73" w:name="CheckBox1121115" w:shapeid="_x0000_i1213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C8EE02" w14:textId="77777777" w:rsidR="009639B2" w:rsidRPr="00892131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892131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594635 - 594646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5FC420" w14:textId="77777777" w:rsidR="009639B2" w:rsidRPr="00892131" w:rsidRDefault="00CD737A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>T</w:t>
            </w:r>
            <w:r w:rsidR="000F170B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>ranslocation PML-</w:t>
            </w:r>
            <w:proofErr w:type="spellStart"/>
            <w:r w:rsidR="000F170B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>RARa</w:t>
            </w:r>
            <w:proofErr w:type="spellEnd"/>
            <w:r w:rsidR="000F170B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 dans </w:t>
            </w:r>
            <w:r w:rsidR="00EF2396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le </w:t>
            </w:r>
            <w:r w:rsidR="007B2479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cas de leucémie </w:t>
            </w:r>
            <w:proofErr w:type="spellStart"/>
            <w:r w:rsidR="007B2479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>promyélocytaire</w:t>
            </w:r>
            <w:proofErr w:type="spellEnd"/>
            <w:r w:rsidR="007B2479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 aiguë</w:t>
            </w:r>
          </w:p>
        </w:tc>
      </w:tr>
      <w:tr w:rsidR="00C66C9A" w:rsidRPr="00C66C9A" w14:paraId="2B3F896B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9CDF0" w14:textId="01F69A66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0221C44D">
                <v:shape id="_x0000_i1215" type="#_x0000_t75" style="width:12pt;height:21pt" o:ole="">
                  <v:imagedata r:id="rId10" o:title=""/>
                </v:shape>
                <w:control r:id="rId74" w:name="CheckBox1121116" w:shapeid="_x0000_i1215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E4742" w14:textId="77777777" w:rsidR="009639B2" w:rsidRPr="00892131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892131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594694 - 594705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506500" w14:textId="77777777" w:rsidR="009639B2" w:rsidRPr="00892131" w:rsidRDefault="00EC31D3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>PDGFRA dans les néoplasmes myéloïdes / lymphatiques avec éosinophilie</w:t>
            </w:r>
          </w:p>
        </w:tc>
      </w:tr>
      <w:tr w:rsidR="00C66C9A" w:rsidRPr="00C66C9A" w14:paraId="70812D36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878E3C" w14:textId="2AB61DE3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647478A4">
                <v:shape id="_x0000_i1217" type="#_x0000_t75" style="width:12pt;height:21pt" o:ole="">
                  <v:imagedata r:id="rId10" o:title=""/>
                </v:shape>
                <w:control r:id="rId75" w:name="CheckBox1121117" w:shapeid="_x0000_i1217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686EC2" w14:textId="77777777" w:rsidR="009639B2" w:rsidRPr="00892131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892131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594716 - 594720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6DF5F3" w14:textId="77777777" w:rsidR="009639B2" w:rsidRPr="00892131" w:rsidRDefault="00EC31D3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892131">
              <w:rPr>
                <w:rFonts w:cs="Arial"/>
                <w:color w:val="58595B"/>
                <w:sz w:val="18"/>
                <w:szCs w:val="18"/>
                <w:lang w:val="it-IT"/>
              </w:rPr>
              <w:t>PDGFRB dans les néoplasmes myéloïdes / lymphatiques avec éosinophilie</w:t>
            </w:r>
          </w:p>
        </w:tc>
      </w:tr>
      <w:tr w:rsidR="00C66C9A" w:rsidRPr="00C66C9A" w14:paraId="2B46D95F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06AD4" w14:textId="49377054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63450E09">
                <v:shape id="_x0000_i1219" type="#_x0000_t75" style="width:12pt;height:21pt" o:ole="">
                  <v:imagedata r:id="rId10" o:title=""/>
                </v:shape>
                <w:control r:id="rId76" w:name="CheckBox1121118" w:shapeid="_x0000_i1219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FF0461" w14:textId="77777777" w:rsidR="009639B2" w:rsidRPr="00892131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892131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594834 - 594845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57F460" w14:textId="77777777" w:rsidR="009639B2" w:rsidRPr="00892131" w:rsidRDefault="00CD737A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>M</w:t>
            </w:r>
            <w:r w:rsidR="000F170B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utation FLT3-TKD dans </w:t>
            </w:r>
            <w:r w:rsidR="00EF2396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le </w:t>
            </w:r>
            <w:r w:rsidR="007B2479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>cas de leucémie myéloïde aiguë</w:t>
            </w:r>
          </w:p>
        </w:tc>
      </w:tr>
      <w:tr w:rsidR="00C66C9A" w:rsidRPr="00C66C9A" w14:paraId="0A68F2F1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DEAD3" w14:textId="51EEF072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6B3853AC">
                <v:shape id="_x0000_i1221" type="#_x0000_t75" style="width:12pt;height:21pt" o:ole="">
                  <v:imagedata r:id="rId10" o:title=""/>
                </v:shape>
                <w:control r:id="rId77" w:name="CheckBox1121119" w:shapeid="_x0000_i1221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F68E46" w14:textId="77777777" w:rsidR="009639B2" w:rsidRPr="00892131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892131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594856 - 594860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BCE34E" w14:textId="77777777" w:rsidR="009639B2" w:rsidRPr="00892131" w:rsidRDefault="00CD737A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>M</w:t>
            </w:r>
            <w:r w:rsidR="000F170B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utation FLT3-ITD dans </w:t>
            </w:r>
            <w:r w:rsidR="00EF2396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le </w:t>
            </w:r>
            <w:r w:rsidR="007B2479" w:rsidRPr="00892131">
              <w:rPr>
                <w:rFonts w:cs="Arial"/>
                <w:color w:val="58595B"/>
                <w:sz w:val="18"/>
                <w:szCs w:val="18"/>
                <w:lang w:val="fr-BE"/>
              </w:rPr>
              <w:t>cas de leucémie myéloïde aiguë</w:t>
            </w:r>
          </w:p>
        </w:tc>
      </w:tr>
      <w:tr w:rsidR="00A7196A" w:rsidRPr="00C66C9A" w14:paraId="2C239EAC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1BCDB" w14:textId="6C6C0DB5" w:rsidR="00A7196A" w:rsidRPr="00C66C9A" w:rsidRDefault="00A7196A" w:rsidP="00A7196A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0DC0999C">
                <v:shape id="_x0000_i1223" type="#_x0000_t75" style="width:12pt;height:21pt" o:ole="">
                  <v:imagedata r:id="rId10" o:title=""/>
                </v:shape>
                <w:control r:id="rId78" w:name="CheckBox11211191" w:shapeid="_x0000_i1223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6E676" w14:textId="289E2ADD" w:rsidR="00A7196A" w:rsidRPr="00892131" w:rsidRDefault="00C47157" w:rsidP="00A7196A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color w:val="58595B"/>
                <w:sz w:val="18"/>
                <w:szCs w:val="18"/>
                <w:lang w:val="it-IT"/>
              </w:rPr>
              <w:t>595033 -</w:t>
            </w:r>
            <w:r w:rsidR="00A7196A" w:rsidRPr="00F70898">
              <w:rPr>
                <w:rFonts w:cs="Arial"/>
                <w:b/>
                <w:color w:val="58595B"/>
                <w:sz w:val="18"/>
                <w:szCs w:val="18"/>
                <w:lang w:val="it-IT"/>
              </w:rPr>
              <w:t xml:space="preserve"> 595044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0432F5" w14:textId="4556D9F7" w:rsidR="00A7196A" w:rsidRPr="00892131" w:rsidRDefault="00A7196A" w:rsidP="00A7196A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F70898">
              <w:rPr>
                <w:rFonts w:cs="Arial"/>
                <w:color w:val="58595B"/>
                <w:sz w:val="18"/>
                <w:szCs w:val="18"/>
                <w:lang w:val="it-IT"/>
              </w:rPr>
              <w:t>Mutation FLT3-ITD dans le cas de leucémie myéloïde aiguë</w:t>
            </w:r>
          </w:p>
        </w:tc>
      </w:tr>
      <w:tr w:rsidR="00A7196A" w:rsidRPr="00C66C9A" w14:paraId="145B3238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E98A78" w14:textId="00E19E75" w:rsidR="00A7196A" w:rsidRPr="00C66C9A" w:rsidRDefault="00A7196A" w:rsidP="00A7196A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4317BE3A">
                <v:shape id="_x0000_i1225" type="#_x0000_t75" style="width:12pt;height:21pt" o:ole="">
                  <v:imagedata r:id="rId10" o:title=""/>
                </v:shape>
                <w:control r:id="rId79" w:name="CheckBox11211192" w:shapeid="_x0000_i1225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1D771" w14:textId="32E401DF" w:rsidR="00A7196A" w:rsidRPr="00892131" w:rsidRDefault="00C47157" w:rsidP="00A7196A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color w:val="58595B"/>
                <w:sz w:val="18"/>
                <w:szCs w:val="18"/>
                <w:lang w:val="it-IT"/>
              </w:rPr>
              <w:t>595055 -</w:t>
            </w:r>
            <w:r w:rsidR="00A7196A" w:rsidRPr="00F70898">
              <w:rPr>
                <w:rFonts w:cs="Arial"/>
                <w:b/>
                <w:color w:val="58595B"/>
                <w:sz w:val="18"/>
                <w:szCs w:val="18"/>
                <w:lang w:val="it-IT"/>
              </w:rPr>
              <w:t xml:space="preserve"> 595066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62C639" w14:textId="3D7238C2" w:rsidR="00A7196A" w:rsidRPr="00892131" w:rsidRDefault="00A7196A" w:rsidP="00A7196A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F70898">
              <w:rPr>
                <w:rFonts w:cs="Arial"/>
                <w:color w:val="58595B"/>
                <w:sz w:val="18"/>
                <w:szCs w:val="18"/>
                <w:lang w:val="it-IT"/>
              </w:rPr>
              <w:t>Mutation FLT3-ITD dans AML en rechute ou réfractaire</w:t>
            </w:r>
          </w:p>
        </w:tc>
      </w:tr>
      <w:tr w:rsidR="00C66C9A" w:rsidRPr="00C66C9A" w14:paraId="684A6745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3CC597" w14:textId="5163899A" w:rsidR="009639B2" w:rsidRPr="000104EF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0104EF">
              <w:rPr>
                <w:rFonts w:cs="Arial"/>
                <w:color w:val="58595B"/>
                <w:sz w:val="18"/>
                <w:szCs w:val="18"/>
              </w:rPr>
              <w:object w:dxaOrig="225" w:dyaOrig="225" w14:anchorId="6AEED69B">
                <v:shape id="_x0000_i1227" type="#_x0000_t75" style="width:12pt;height:21pt" o:ole="">
                  <v:imagedata r:id="rId10" o:title=""/>
                </v:shape>
                <w:control r:id="rId80" w:name="CheckBox1121120" w:shapeid="_x0000_i1227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51AFA" w14:textId="77777777" w:rsidR="009639B2" w:rsidRPr="000104EF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0104EF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594753 - 594764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98E308" w14:textId="2F1292FD" w:rsidR="009639B2" w:rsidRPr="00C66C9A" w:rsidRDefault="00CD737A" w:rsidP="008A028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0104EF">
              <w:rPr>
                <w:rFonts w:cs="Arial"/>
                <w:color w:val="58595B"/>
                <w:sz w:val="18"/>
                <w:szCs w:val="18"/>
                <w:lang w:val="fr-BE"/>
              </w:rPr>
              <w:t>S</w:t>
            </w:r>
            <w:r w:rsidR="00EC31D3" w:rsidRPr="000104EF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urveillance BCR/ABL1 dans </w:t>
            </w:r>
            <w:r w:rsidR="00EF2396" w:rsidRPr="000104EF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le cas </w:t>
            </w:r>
            <w:r w:rsidR="008A0288" w:rsidRPr="000104EF">
              <w:rPr>
                <w:rFonts w:cs="Arial"/>
                <w:color w:val="58595B"/>
                <w:sz w:val="18"/>
                <w:szCs w:val="18"/>
                <w:lang w:val="fr-BE"/>
              </w:rPr>
              <w:t>d'une leucémie myéloïde chronique</w:t>
            </w:r>
            <w:r w:rsidR="00892131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 (LMC)</w:t>
            </w:r>
            <w:r w:rsidR="008A0288" w:rsidRPr="000104EF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 ou d'une leucémie lymphatique aiguë Ph+</w:t>
            </w:r>
          </w:p>
        </w:tc>
      </w:tr>
      <w:tr w:rsidR="00F70898" w:rsidRPr="00F70898" w14:paraId="3FA3837B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7CCE4" w14:textId="560DE022" w:rsidR="00F70898" w:rsidRPr="0025119E" w:rsidRDefault="00F70898" w:rsidP="00F7089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25119E">
              <w:rPr>
                <w:rFonts w:cs="Arial"/>
                <w:color w:val="58595B"/>
                <w:sz w:val="18"/>
                <w:szCs w:val="18"/>
              </w:rPr>
              <w:object w:dxaOrig="225" w:dyaOrig="225" w14:anchorId="64F4074C">
                <v:shape id="_x0000_i1229" type="#_x0000_t75" style="width:12pt;height:21pt" o:ole="">
                  <v:imagedata r:id="rId10" o:title=""/>
                </v:shape>
                <w:control r:id="rId81" w:name="CheckBox11211202" w:shapeid="_x0000_i1229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C4203" w14:textId="5D0B57B8" w:rsidR="00F70898" w:rsidRPr="0025119E" w:rsidRDefault="00C47157" w:rsidP="00F7089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color w:val="58595B"/>
                <w:sz w:val="18"/>
                <w:szCs w:val="18"/>
                <w:lang w:val="it-IT"/>
              </w:rPr>
              <w:t>595092 -</w:t>
            </w:r>
            <w:r w:rsidR="00F70898" w:rsidRPr="0025119E">
              <w:rPr>
                <w:rFonts w:cs="Arial"/>
                <w:b/>
                <w:color w:val="58595B"/>
                <w:sz w:val="18"/>
                <w:szCs w:val="18"/>
                <w:lang w:val="it-IT"/>
              </w:rPr>
              <w:t xml:space="preserve"> 595103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3D383E" w14:textId="45C5DA7F" w:rsidR="00F70898" w:rsidRPr="00F61A46" w:rsidRDefault="00F70898" w:rsidP="00F7089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it-IT"/>
              </w:rPr>
            </w:pPr>
            <w:r w:rsidRPr="00F61A46">
              <w:rPr>
                <w:rFonts w:cs="Arial"/>
                <w:color w:val="58595B"/>
                <w:sz w:val="18"/>
                <w:szCs w:val="18"/>
                <w:lang w:val="it-IT"/>
              </w:rPr>
              <w:t>Surveillance BCR/ABL1 de la rémission sans traitement dans LMC dans la 1re année après l’arrêt de l’ITK</w:t>
            </w:r>
          </w:p>
        </w:tc>
      </w:tr>
      <w:tr w:rsidR="00F70898" w:rsidRPr="00F70898" w14:paraId="16D2328A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1DC7EF" w14:textId="6A8F6ECE" w:rsidR="00F70898" w:rsidRPr="0025119E" w:rsidRDefault="00F70898" w:rsidP="00F7089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</w:rPr>
            </w:pPr>
            <w:r w:rsidRPr="0025119E">
              <w:rPr>
                <w:rFonts w:cs="Arial"/>
                <w:color w:val="58595B"/>
                <w:sz w:val="18"/>
                <w:szCs w:val="18"/>
              </w:rPr>
              <w:object w:dxaOrig="225" w:dyaOrig="225" w14:anchorId="360E83CA">
                <v:shape id="_x0000_i1231" type="#_x0000_t75" style="width:12pt;height:21pt" o:ole="">
                  <v:imagedata r:id="rId10" o:title=""/>
                </v:shape>
                <w:control r:id="rId82" w:name="CheckBox11211201" w:shapeid="_x0000_i1231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8BEF60" w14:textId="71E9F0C8" w:rsidR="00F70898" w:rsidRPr="0025119E" w:rsidRDefault="00C47157" w:rsidP="00F7089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color w:val="58595B"/>
                <w:sz w:val="18"/>
                <w:szCs w:val="18"/>
                <w:lang w:val="it-IT"/>
              </w:rPr>
              <w:t>595114 -</w:t>
            </w:r>
            <w:r w:rsidR="00F70898" w:rsidRPr="0025119E">
              <w:rPr>
                <w:rFonts w:cs="Arial"/>
                <w:b/>
                <w:color w:val="58595B"/>
                <w:sz w:val="18"/>
                <w:szCs w:val="18"/>
                <w:lang w:val="it-IT"/>
              </w:rPr>
              <w:t xml:space="preserve"> 595125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6AD74B" w14:textId="525C0314" w:rsidR="00F70898" w:rsidRPr="00F61A46" w:rsidRDefault="00F70898" w:rsidP="00F7089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color w:val="58595B"/>
                <w:sz w:val="18"/>
                <w:szCs w:val="18"/>
                <w:lang w:val="it-IT"/>
              </w:rPr>
            </w:pPr>
            <w:r w:rsidRPr="00F61A46">
              <w:rPr>
                <w:rFonts w:cs="Arial"/>
                <w:color w:val="58595B"/>
                <w:sz w:val="18"/>
                <w:szCs w:val="18"/>
                <w:lang w:val="it-IT"/>
              </w:rPr>
              <w:t>Surveillance BCR/ABL1 de la rémission sans traitement dans LMC dans la 2e année après l’arrêt de l’ITK</w:t>
            </w:r>
          </w:p>
        </w:tc>
      </w:tr>
      <w:tr w:rsidR="000669FE" w:rsidRPr="00C66C9A" w14:paraId="28CC066A" w14:textId="77777777" w:rsidTr="00AB28EF">
        <w:trPr>
          <w:trHeight w:val="4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68B935" w14:textId="44454472" w:rsidR="009639B2" w:rsidRPr="00C66C9A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it-IT"/>
              </w:rPr>
            </w:pPr>
            <w:r w:rsidRPr="00C66C9A">
              <w:rPr>
                <w:rFonts w:cs="Arial"/>
                <w:color w:val="58595B"/>
                <w:sz w:val="18"/>
                <w:szCs w:val="18"/>
              </w:rPr>
              <w:object w:dxaOrig="225" w:dyaOrig="225" w14:anchorId="67ABF284">
                <v:shape id="_x0000_i1233" type="#_x0000_t75" style="width:12pt;height:21pt" o:ole="">
                  <v:imagedata r:id="rId10" o:title=""/>
                </v:shape>
                <w:control r:id="rId83" w:name="CheckBox11211" w:shapeid="_x0000_i1233"/>
              </w:objec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5D264" w14:textId="77777777" w:rsidR="009639B2" w:rsidRPr="003E0E60" w:rsidRDefault="009639B2" w:rsidP="009639B2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nl-NL"/>
              </w:rPr>
            </w:pPr>
            <w:r w:rsidRPr="00C66C9A">
              <w:rPr>
                <w:rFonts w:cs="Arial"/>
                <w:b/>
                <w:color w:val="58595B"/>
                <w:sz w:val="18"/>
                <w:szCs w:val="18"/>
                <w:lang w:val="nl-NL"/>
              </w:rPr>
              <w:t>594871 - 594882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B4F948" w14:textId="77777777" w:rsidR="009639B2" w:rsidRPr="00C66C9A" w:rsidRDefault="00CD737A" w:rsidP="008A028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b/>
                <w:color w:val="58595B"/>
                <w:sz w:val="18"/>
                <w:szCs w:val="18"/>
                <w:lang w:val="fr-BE"/>
              </w:rPr>
            </w:pPr>
            <w:r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S</w:t>
            </w:r>
            <w:r w:rsidR="00642371">
              <w:rPr>
                <w:rFonts w:cs="Arial"/>
                <w:color w:val="58595B"/>
                <w:sz w:val="18"/>
                <w:szCs w:val="18"/>
                <w:lang w:val="fr-BE"/>
              </w:rPr>
              <w:t>urveillance PML-</w:t>
            </w:r>
            <w:proofErr w:type="spellStart"/>
            <w:r w:rsidR="000F170B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RARa</w:t>
            </w:r>
            <w:proofErr w:type="spellEnd"/>
            <w:r w:rsidR="000F170B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 dans </w:t>
            </w:r>
            <w:r w:rsidR="000E63E0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le </w:t>
            </w:r>
            <w:r w:rsidR="008A0288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cas de surveillance d'une leucémie </w:t>
            </w:r>
            <w:proofErr w:type="spellStart"/>
            <w:r w:rsidR="008A0288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>promyélocytaire</w:t>
            </w:r>
            <w:proofErr w:type="spellEnd"/>
            <w:r w:rsidR="008A0288" w:rsidRPr="00C66C9A">
              <w:rPr>
                <w:rFonts w:cs="Arial"/>
                <w:color w:val="58595B"/>
                <w:sz w:val="18"/>
                <w:szCs w:val="18"/>
                <w:lang w:val="fr-BE"/>
              </w:rPr>
              <w:t xml:space="preserve"> aiguë</w:t>
            </w:r>
          </w:p>
        </w:tc>
      </w:tr>
    </w:tbl>
    <w:p w14:paraId="361EE062" w14:textId="77777777" w:rsidR="009639B2" w:rsidRPr="00C66C9A" w:rsidRDefault="009639B2" w:rsidP="00F163CB">
      <w:pPr>
        <w:rPr>
          <w:color w:val="58595B"/>
          <w:sz w:val="18"/>
          <w:szCs w:val="18"/>
        </w:rPr>
      </w:pPr>
    </w:p>
    <w:p w14:paraId="71F03E4B" w14:textId="77777777" w:rsidR="00720752" w:rsidRPr="00C66C9A" w:rsidRDefault="00720752" w:rsidP="00F163CB">
      <w:pPr>
        <w:rPr>
          <w:color w:val="58595B"/>
          <w:sz w:val="18"/>
          <w:szCs w:val="18"/>
        </w:rPr>
      </w:pPr>
    </w:p>
    <w:p w14:paraId="2892AC5F" w14:textId="77777777" w:rsidR="00EF7C38" w:rsidRPr="00C66C9A" w:rsidRDefault="00EF7C38" w:rsidP="00F163CB">
      <w:pPr>
        <w:rPr>
          <w:color w:val="58595B"/>
          <w:sz w:val="18"/>
          <w:szCs w:val="18"/>
        </w:rPr>
      </w:pPr>
    </w:p>
    <w:p w14:paraId="1DEB8C5C" w14:textId="77777777" w:rsidR="00926BC2" w:rsidRPr="000669FE" w:rsidRDefault="00926BC2" w:rsidP="00720752">
      <w:pPr>
        <w:tabs>
          <w:tab w:val="left" w:pos="567"/>
        </w:tabs>
        <w:rPr>
          <w:color w:val="58595B"/>
          <w:sz w:val="18"/>
          <w:szCs w:val="18"/>
          <w:lang w:val="fr-BE" w:eastAsia="en-US"/>
        </w:rPr>
      </w:pPr>
      <w:r w:rsidRPr="00C66C9A">
        <w:rPr>
          <w:b/>
          <w:color w:val="58595B"/>
          <w:sz w:val="18"/>
          <w:szCs w:val="18"/>
        </w:rPr>
        <w:t>N.B.:</w:t>
      </w:r>
      <w:r w:rsidRPr="00C66C9A">
        <w:rPr>
          <w:color w:val="58595B"/>
          <w:sz w:val="18"/>
          <w:szCs w:val="18"/>
        </w:rPr>
        <w:t xml:space="preserve"> Certaines descriptions des codes INAMI dans le présent formulaire</w:t>
      </w:r>
      <w:r w:rsidRPr="00EA0F7D">
        <w:rPr>
          <w:color w:val="58595B"/>
          <w:sz w:val="18"/>
          <w:szCs w:val="18"/>
        </w:rPr>
        <w:t xml:space="preserve"> peuvent être résumées</w:t>
      </w:r>
      <w:r w:rsidRPr="00C66C9A">
        <w:rPr>
          <w:color w:val="58595B"/>
          <w:sz w:val="18"/>
          <w:szCs w:val="18"/>
        </w:rPr>
        <w:t xml:space="preserve">. Pour </w:t>
      </w:r>
      <w:r w:rsidRPr="00EA0F7D">
        <w:rPr>
          <w:color w:val="58595B"/>
          <w:sz w:val="18"/>
          <w:szCs w:val="18"/>
        </w:rPr>
        <w:t xml:space="preserve">une </w:t>
      </w:r>
      <w:r w:rsidRPr="00C66C9A">
        <w:rPr>
          <w:color w:val="58595B"/>
          <w:sz w:val="18"/>
          <w:szCs w:val="18"/>
        </w:rPr>
        <w:t>description complète vous pouvez consulter le site de l’INAMI (</w:t>
      </w:r>
      <w:hyperlink r:id="rId84" w:history="1">
        <w:r w:rsidRPr="00C66C9A">
          <w:rPr>
            <w:rStyle w:val="Hyperlink"/>
            <w:color w:val="58595B"/>
            <w:sz w:val="18"/>
            <w:szCs w:val="18"/>
          </w:rPr>
          <w:t>http://www.inami.fgov.be/fr/nomenclature</w:t>
        </w:r>
      </w:hyperlink>
      <w:r w:rsidRPr="000669FE">
        <w:rPr>
          <w:rStyle w:val="Hyperlink"/>
          <w:color w:val="58595B"/>
          <w:sz w:val="18"/>
          <w:szCs w:val="18"/>
        </w:rPr>
        <w:t>).</w:t>
      </w:r>
    </w:p>
    <w:sectPr w:rsidR="00926BC2" w:rsidRPr="000669FE" w:rsidSect="00021EDC">
      <w:headerReference w:type="even" r:id="rId85"/>
      <w:headerReference w:type="default" r:id="rId86"/>
      <w:footerReference w:type="even" r:id="rId87"/>
      <w:headerReference w:type="first" r:id="rId88"/>
      <w:footerReference w:type="first" r:id="rId89"/>
      <w:pgSz w:w="11900" w:h="16840"/>
      <w:pgMar w:top="824" w:right="1418" w:bottom="709" w:left="1304" w:header="709" w:footer="4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DDCD" w14:textId="77777777" w:rsidR="001A7F06" w:rsidRDefault="001A7F06">
      <w:r>
        <w:separator/>
      </w:r>
    </w:p>
  </w:endnote>
  <w:endnote w:type="continuationSeparator" w:id="0">
    <w:p w14:paraId="3C4964EC" w14:textId="77777777" w:rsidR="001A7F06" w:rsidRDefault="001A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8D6A" w14:textId="77777777" w:rsidR="001A7F06" w:rsidRDefault="001A7F06" w:rsidP="00161E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7680455" w14:textId="77777777" w:rsidR="001A7F06" w:rsidRDefault="001A7F06" w:rsidP="00161E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8595B"/>
        <w:sz w:val="18"/>
        <w:szCs w:val="18"/>
      </w:rPr>
      <w:id w:val="-1215350048"/>
      <w:docPartObj>
        <w:docPartGallery w:val="Page Numbers (Bottom of Page)"/>
        <w:docPartUnique/>
      </w:docPartObj>
    </w:sdtPr>
    <w:sdtEndPr/>
    <w:sdtContent>
      <w:sdt>
        <w:sdtPr>
          <w:rPr>
            <w:color w:val="58595B"/>
            <w:sz w:val="18"/>
            <w:szCs w:val="18"/>
          </w:rPr>
          <w:id w:val="-209500526"/>
          <w:docPartObj>
            <w:docPartGallery w:val="Page Numbers (Top of Page)"/>
            <w:docPartUnique/>
          </w:docPartObj>
        </w:sdtPr>
        <w:sdtEndPr/>
        <w:sdtContent>
          <w:p w14:paraId="18037EC2" w14:textId="05F02E65" w:rsidR="001A7F06" w:rsidRPr="00CE2882" w:rsidRDefault="001A7F06" w:rsidP="00EC31D3">
            <w:pPr>
              <w:pStyle w:val="Footer"/>
              <w:tabs>
                <w:tab w:val="clear" w:pos="4536"/>
              </w:tabs>
              <w:ind w:right="357"/>
              <w:rPr>
                <w:color w:val="58595B"/>
                <w:sz w:val="18"/>
                <w:szCs w:val="18"/>
                <w:lang w:val="en-US"/>
              </w:rPr>
            </w:pPr>
            <w:r w:rsidRPr="00CE2882">
              <w:rPr>
                <w:rFonts w:cs="Arial"/>
                <w:color w:val="58595B"/>
                <w:sz w:val="18"/>
                <w:szCs w:val="18"/>
                <w:lang w:val="en-US"/>
              </w:rPr>
              <w:t>FORM 43/</w:t>
            </w:r>
            <w:r w:rsidR="009A1598" w:rsidRPr="00CE2882">
              <w:rPr>
                <w:rFonts w:cs="Arial"/>
                <w:color w:val="58595B"/>
                <w:sz w:val="18"/>
                <w:szCs w:val="18"/>
                <w:lang w:val="en-US"/>
              </w:rPr>
              <w:t>31B/F V</w:t>
            </w:r>
            <w:r w:rsidR="009114A3">
              <w:rPr>
                <w:rFonts w:cs="Arial"/>
                <w:color w:val="58595B"/>
                <w:sz w:val="18"/>
                <w:szCs w:val="18"/>
                <w:lang w:val="en-US"/>
              </w:rPr>
              <w:t>16</w:t>
            </w:r>
            <w:r w:rsidR="009A1598" w:rsidRPr="00CE2882">
              <w:rPr>
                <w:rFonts w:cs="Arial"/>
                <w:color w:val="58595B"/>
                <w:sz w:val="18"/>
                <w:szCs w:val="18"/>
                <w:lang w:val="en-US"/>
              </w:rPr>
              <w:t xml:space="preserve"> (date </w:t>
            </w:r>
            <w:proofErr w:type="spellStart"/>
            <w:r w:rsidR="009A1598" w:rsidRPr="00CE2882">
              <w:rPr>
                <w:rFonts w:cs="Arial"/>
                <w:color w:val="58595B"/>
                <w:sz w:val="18"/>
                <w:szCs w:val="18"/>
                <w:lang w:val="en-US"/>
              </w:rPr>
              <w:t>d’application</w:t>
            </w:r>
            <w:proofErr w:type="spellEnd"/>
            <w:r w:rsidR="009A1598" w:rsidRPr="00CE2882">
              <w:rPr>
                <w:rFonts w:cs="Arial"/>
                <w:color w:val="58595B"/>
                <w:sz w:val="18"/>
                <w:szCs w:val="18"/>
                <w:lang w:val="en-US"/>
              </w:rPr>
              <w:t xml:space="preserve">: </w:t>
            </w:r>
            <w:r w:rsidR="00122BF8">
              <w:rPr>
                <w:rFonts w:cs="Arial"/>
                <w:color w:val="58595B"/>
                <w:sz w:val="18"/>
                <w:szCs w:val="18"/>
                <w:lang w:val="en-US"/>
              </w:rPr>
              <w:t>23</w:t>
            </w:r>
            <w:r w:rsidR="00522454" w:rsidRPr="00CE2882">
              <w:rPr>
                <w:rFonts w:cs="Arial"/>
                <w:color w:val="58595B"/>
                <w:sz w:val="18"/>
                <w:szCs w:val="18"/>
                <w:lang w:val="en-US"/>
              </w:rPr>
              <w:t>/</w:t>
            </w:r>
            <w:r w:rsidR="00122BF8">
              <w:rPr>
                <w:rFonts w:cs="Arial"/>
                <w:color w:val="58595B"/>
                <w:sz w:val="18"/>
                <w:szCs w:val="18"/>
                <w:lang w:val="en-US"/>
              </w:rPr>
              <w:t>10</w:t>
            </w:r>
            <w:r w:rsidR="00522454" w:rsidRPr="00CE2882">
              <w:rPr>
                <w:rFonts w:cs="Arial"/>
                <w:color w:val="58595B"/>
                <w:sz w:val="18"/>
                <w:szCs w:val="18"/>
                <w:lang w:val="en-US"/>
              </w:rPr>
              <w:t>/2023</w:t>
            </w:r>
            <w:r w:rsidRPr="00CE2882">
              <w:rPr>
                <w:rFonts w:cs="Arial"/>
                <w:color w:val="58595B"/>
                <w:sz w:val="18"/>
                <w:szCs w:val="18"/>
                <w:lang w:val="en-US"/>
              </w:rPr>
              <w:t>)</w:t>
            </w:r>
            <w:r w:rsidRPr="00CE2882">
              <w:rPr>
                <w:rFonts w:cs="Arial"/>
                <w:color w:val="58595B"/>
                <w:sz w:val="18"/>
                <w:szCs w:val="18"/>
                <w:lang w:val="en-US"/>
              </w:rPr>
              <w:tab/>
            </w:r>
            <w:r w:rsidRPr="00CE2882">
              <w:rPr>
                <w:bCs/>
                <w:color w:val="58595B"/>
                <w:sz w:val="18"/>
                <w:szCs w:val="18"/>
              </w:rPr>
              <w:fldChar w:fldCharType="begin"/>
            </w:r>
            <w:r w:rsidRPr="00CE2882">
              <w:rPr>
                <w:bCs/>
                <w:color w:val="58595B"/>
                <w:sz w:val="18"/>
                <w:szCs w:val="18"/>
                <w:lang w:val="en-US"/>
              </w:rPr>
              <w:instrText>PAGE</w:instrText>
            </w:r>
            <w:r w:rsidRPr="00CE2882">
              <w:rPr>
                <w:bCs/>
                <w:color w:val="58595B"/>
                <w:sz w:val="18"/>
                <w:szCs w:val="18"/>
              </w:rPr>
              <w:fldChar w:fldCharType="separate"/>
            </w:r>
            <w:r w:rsidR="00E66DA4" w:rsidRPr="00CE2882">
              <w:rPr>
                <w:bCs/>
                <w:noProof/>
                <w:color w:val="58595B"/>
                <w:sz w:val="18"/>
                <w:szCs w:val="18"/>
                <w:lang w:val="en-US"/>
              </w:rPr>
              <w:t>2</w:t>
            </w:r>
            <w:r w:rsidRPr="00CE2882">
              <w:rPr>
                <w:bCs/>
                <w:color w:val="58595B"/>
                <w:sz w:val="18"/>
                <w:szCs w:val="18"/>
              </w:rPr>
              <w:fldChar w:fldCharType="end"/>
            </w:r>
            <w:r w:rsidRPr="00CE2882">
              <w:rPr>
                <w:color w:val="58595B"/>
                <w:sz w:val="18"/>
                <w:szCs w:val="18"/>
                <w:lang w:val="en-US"/>
              </w:rPr>
              <w:t>/</w:t>
            </w:r>
            <w:r w:rsidRPr="00CE2882">
              <w:rPr>
                <w:bCs/>
                <w:color w:val="58595B"/>
                <w:sz w:val="18"/>
                <w:szCs w:val="18"/>
              </w:rPr>
              <w:fldChar w:fldCharType="begin"/>
            </w:r>
            <w:r w:rsidRPr="00CE2882">
              <w:rPr>
                <w:bCs/>
                <w:color w:val="58595B"/>
                <w:sz w:val="18"/>
                <w:szCs w:val="18"/>
                <w:lang w:val="en-US"/>
              </w:rPr>
              <w:instrText>NUMPAGES</w:instrText>
            </w:r>
            <w:r w:rsidRPr="00CE2882">
              <w:rPr>
                <w:bCs/>
                <w:color w:val="58595B"/>
                <w:sz w:val="18"/>
                <w:szCs w:val="18"/>
              </w:rPr>
              <w:fldChar w:fldCharType="separate"/>
            </w:r>
            <w:r w:rsidR="00E66DA4" w:rsidRPr="00CE2882">
              <w:rPr>
                <w:bCs/>
                <w:noProof/>
                <w:color w:val="58595B"/>
                <w:sz w:val="18"/>
                <w:szCs w:val="18"/>
                <w:lang w:val="en-US"/>
              </w:rPr>
              <w:t>3</w:t>
            </w:r>
            <w:r w:rsidRPr="00CE2882">
              <w:rPr>
                <w:bCs/>
                <w:color w:val="58595B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8595B"/>
        <w:sz w:val="18"/>
        <w:szCs w:val="18"/>
      </w:rPr>
      <w:id w:val="-1836755346"/>
      <w:docPartObj>
        <w:docPartGallery w:val="Page Numbers (Bottom of Page)"/>
        <w:docPartUnique/>
      </w:docPartObj>
    </w:sdtPr>
    <w:sdtEndPr/>
    <w:sdtContent>
      <w:sdt>
        <w:sdtPr>
          <w:rPr>
            <w:color w:val="58595B"/>
            <w:sz w:val="18"/>
            <w:szCs w:val="18"/>
          </w:rPr>
          <w:id w:val="374656962"/>
          <w:docPartObj>
            <w:docPartGallery w:val="Page Numbers (Top of Page)"/>
            <w:docPartUnique/>
          </w:docPartObj>
        </w:sdtPr>
        <w:sdtEndPr/>
        <w:sdtContent>
          <w:p w14:paraId="5887F471" w14:textId="78FE4121" w:rsidR="008813A9" w:rsidRPr="00CE2882" w:rsidRDefault="008813A9" w:rsidP="008813A9">
            <w:pPr>
              <w:pStyle w:val="Footer"/>
              <w:tabs>
                <w:tab w:val="clear" w:pos="4536"/>
              </w:tabs>
              <w:ind w:right="357"/>
              <w:rPr>
                <w:color w:val="58595B"/>
                <w:sz w:val="18"/>
                <w:szCs w:val="18"/>
                <w:lang w:val="en-US"/>
              </w:rPr>
            </w:pPr>
            <w:r w:rsidRPr="00CE2882">
              <w:rPr>
                <w:rFonts w:cs="Arial"/>
                <w:color w:val="58595B"/>
                <w:sz w:val="18"/>
                <w:szCs w:val="18"/>
                <w:lang w:val="en-US"/>
              </w:rPr>
              <w:t>FORM 43/31B/F V</w:t>
            </w:r>
            <w:r>
              <w:rPr>
                <w:rFonts w:cs="Arial"/>
                <w:color w:val="58595B"/>
                <w:sz w:val="18"/>
                <w:szCs w:val="18"/>
                <w:lang w:val="en-US"/>
              </w:rPr>
              <w:t>16</w:t>
            </w:r>
            <w:r w:rsidRPr="00CE2882">
              <w:rPr>
                <w:rFonts w:cs="Arial"/>
                <w:color w:val="58595B"/>
                <w:sz w:val="18"/>
                <w:szCs w:val="18"/>
                <w:lang w:val="en-US"/>
              </w:rPr>
              <w:t xml:space="preserve"> (date </w:t>
            </w:r>
            <w:proofErr w:type="spellStart"/>
            <w:r w:rsidRPr="00CE2882">
              <w:rPr>
                <w:rFonts w:cs="Arial"/>
                <w:color w:val="58595B"/>
                <w:sz w:val="18"/>
                <w:szCs w:val="18"/>
                <w:lang w:val="en-US"/>
              </w:rPr>
              <w:t>d’application</w:t>
            </w:r>
            <w:proofErr w:type="spellEnd"/>
            <w:r w:rsidRPr="00CE2882">
              <w:rPr>
                <w:rFonts w:cs="Arial"/>
                <w:color w:val="58595B"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color w:val="58595B"/>
                <w:sz w:val="18"/>
                <w:szCs w:val="18"/>
                <w:lang w:val="en-US"/>
              </w:rPr>
              <w:t>23</w:t>
            </w:r>
            <w:r w:rsidRPr="00CE2882">
              <w:rPr>
                <w:rFonts w:cs="Arial"/>
                <w:color w:val="58595B"/>
                <w:sz w:val="18"/>
                <w:szCs w:val="18"/>
                <w:lang w:val="en-US"/>
              </w:rPr>
              <w:t>/</w:t>
            </w:r>
            <w:r>
              <w:rPr>
                <w:rFonts w:cs="Arial"/>
                <w:color w:val="58595B"/>
                <w:sz w:val="18"/>
                <w:szCs w:val="18"/>
                <w:lang w:val="en-US"/>
              </w:rPr>
              <w:t>10</w:t>
            </w:r>
            <w:r w:rsidRPr="00CE2882">
              <w:rPr>
                <w:rFonts w:cs="Arial"/>
                <w:color w:val="58595B"/>
                <w:sz w:val="18"/>
                <w:szCs w:val="18"/>
                <w:lang w:val="en-US"/>
              </w:rPr>
              <w:t>/2023)</w:t>
            </w:r>
            <w:r w:rsidRPr="00CE2882">
              <w:rPr>
                <w:rFonts w:cs="Arial"/>
                <w:color w:val="58595B"/>
                <w:sz w:val="18"/>
                <w:szCs w:val="18"/>
                <w:lang w:val="en-US"/>
              </w:rPr>
              <w:tab/>
            </w:r>
            <w:r w:rsidRPr="00CE2882">
              <w:rPr>
                <w:bCs/>
                <w:color w:val="58595B"/>
                <w:sz w:val="18"/>
                <w:szCs w:val="18"/>
              </w:rPr>
              <w:fldChar w:fldCharType="begin"/>
            </w:r>
            <w:r w:rsidRPr="00CE2882">
              <w:rPr>
                <w:bCs/>
                <w:color w:val="58595B"/>
                <w:sz w:val="18"/>
                <w:szCs w:val="18"/>
                <w:lang w:val="en-US"/>
              </w:rPr>
              <w:instrText>PAGE</w:instrText>
            </w:r>
            <w:r w:rsidRPr="00CE2882">
              <w:rPr>
                <w:bCs/>
                <w:color w:val="58595B"/>
                <w:sz w:val="18"/>
                <w:szCs w:val="18"/>
              </w:rPr>
              <w:fldChar w:fldCharType="separate"/>
            </w:r>
            <w:r w:rsidRPr="008813A9">
              <w:rPr>
                <w:bCs/>
                <w:lang w:val="en-US"/>
              </w:rPr>
              <w:t>2</w:t>
            </w:r>
            <w:r w:rsidRPr="00CE2882">
              <w:rPr>
                <w:bCs/>
                <w:color w:val="58595B"/>
                <w:sz w:val="18"/>
                <w:szCs w:val="18"/>
              </w:rPr>
              <w:fldChar w:fldCharType="end"/>
            </w:r>
            <w:r w:rsidRPr="00CE2882">
              <w:rPr>
                <w:color w:val="58595B"/>
                <w:sz w:val="18"/>
                <w:szCs w:val="18"/>
                <w:lang w:val="en-US"/>
              </w:rPr>
              <w:t>/</w:t>
            </w:r>
            <w:r w:rsidRPr="00CE2882">
              <w:rPr>
                <w:bCs/>
                <w:color w:val="58595B"/>
                <w:sz w:val="18"/>
                <w:szCs w:val="18"/>
              </w:rPr>
              <w:fldChar w:fldCharType="begin"/>
            </w:r>
            <w:r w:rsidRPr="00CE2882">
              <w:rPr>
                <w:bCs/>
                <w:color w:val="58595B"/>
                <w:sz w:val="18"/>
                <w:szCs w:val="18"/>
                <w:lang w:val="en-US"/>
              </w:rPr>
              <w:instrText>NUMPAGES</w:instrText>
            </w:r>
            <w:r w:rsidRPr="00CE2882">
              <w:rPr>
                <w:bCs/>
                <w:color w:val="58595B"/>
                <w:sz w:val="18"/>
                <w:szCs w:val="18"/>
              </w:rPr>
              <w:fldChar w:fldCharType="separate"/>
            </w:r>
            <w:r w:rsidRPr="008813A9">
              <w:rPr>
                <w:bCs/>
                <w:lang w:val="en-US"/>
              </w:rPr>
              <w:t>3</w:t>
            </w:r>
            <w:r w:rsidRPr="00CE2882">
              <w:rPr>
                <w:bCs/>
                <w:color w:val="58595B"/>
                <w:sz w:val="18"/>
                <w:szCs w:val="18"/>
              </w:rPr>
              <w:fldChar w:fldCharType="end"/>
            </w:r>
          </w:p>
        </w:sdtContent>
      </w:sdt>
    </w:sdtContent>
  </w:sdt>
  <w:p w14:paraId="6B887836" w14:textId="77777777" w:rsidR="008813A9" w:rsidRPr="008813A9" w:rsidRDefault="008813A9">
    <w:pPr>
      <w:pStyle w:val="Footer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074D" w14:textId="77777777" w:rsidR="001C62CB" w:rsidRDefault="001C62C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DA50" w14:textId="77777777" w:rsidR="001A7F06" w:rsidRPr="00977C15" w:rsidRDefault="001A7F06" w:rsidP="00F35C69">
    <w:pPr>
      <w:pStyle w:val="Footer"/>
      <w:tabs>
        <w:tab w:val="clear" w:pos="4536"/>
        <w:tab w:val="clear" w:pos="9072"/>
        <w:tab w:val="right" w:pos="9639"/>
      </w:tabs>
      <w:ind w:left="-142"/>
      <w:rPr>
        <w:color w:val="58595B"/>
        <w:sz w:val="18"/>
        <w:szCs w:val="18"/>
        <w:lang w:val="en-US"/>
      </w:rPr>
    </w:pPr>
    <w:r w:rsidRPr="00977C15">
      <w:rPr>
        <w:rFonts w:cs="Arial"/>
        <w:color w:val="58595B"/>
        <w:sz w:val="18"/>
        <w:szCs w:val="18"/>
        <w:lang w:val="en-US"/>
      </w:rPr>
      <w:t>FORM 43/31B</w:t>
    </w:r>
    <w:r w:rsidR="003D2898">
      <w:rPr>
        <w:rFonts w:cs="Arial"/>
        <w:color w:val="58595B"/>
        <w:sz w:val="18"/>
        <w:szCs w:val="18"/>
        <w:lang w:val="en-US"/>
      </w:rPr>
      <w:t>/F V8</w:t>
    </w:r>
    <w:r w:rsidRPr="00977C15">
      <w:rPr>
        <w:rFonts w:cs="Arial"/>
        <w:color w:val="58595B"/>
        <w:sz w:val="18"/>
        <w:szCs w:val="18"/>
        <w:lang w:val="en-US"/>
      </w:rPr>
      <w:t xml:space="preserve"> (date </w:t>
    </w:r>
    <w:proofErr w:type="spellStart"/>
    <w:r w:rsidRPr="00977C15">
      <w:rPr>
        <w:rFonts w:cs="Arial"/>
        <w:color w:val="58595B"/>
        <w:sz w:val="18"/>
        <w:szCs w:val="18"/>
        <w:lang w:val="en-US"/>
      </w:rPr>
      <w:t>d’</w:t>
    </w:r>
    <w:r w:rsidR="009A1598">
      <w:rPr>
        <w:rFonts w:cs="Arial"/>
        <w:color w:val="58595B"/>
        <w:sz w:val="18"/>
        <w:szCs w:val="18"/>
        <w:lang w:val="en-US"/>
      </w:rPr>
      <w:t>application</w:t>
    </w:r>
    <w:proofErr w:type="spellEnd"/>
    <w:r w:rsidR="009A1598">
      <w:rPr>
        <w:rFonts w:cs="Arial"/>
        <w:color w:val="58595B"/>
        <w:sz w:val="18"/>
        <w:szCs w:val="18"/>
        <w:lang w:val="en-US"/>
      </w:rPr>
      <w:t xml:space="preserve">: </w:t>
    </w:r>
    <w:r w:rsidR="003D2898">
      <w:rPr>
        <w:rFonts w:cs="Arial"/>
        <w:color w:val="58595B"/>
        <w:sz w:val="18"/>
        <w:szCs w:val="18"/>
        <w:lang w:val="en-US"/>
      </w:rPr>
      <w:t>01</w:t>
    </w:r>
    <w:r w:rsidR="009A1598">
      <w:rPr>
        <w:rFonts w:cs="Arial"/>
        <w:color w:val="58595B"/>
        <w:sz w:val="18"/>
        <w:szCs w:val="18"/>
        <w:lang w:val="en-US"/>
      </w:rPr>
      <w:t>/</w:t>
    </w:r>
    <w:r w:rsidR="003D2898">
      <w:rPr>
        <w:rFonts w:cs="Arial"/>
        <w:color w:val="58595B"/>
        <w:sz w:val="18"/>
        <w:szCs w:val="18"/>
        <w:lang w:val="en-US"/>
      </w:rPr>
      <w:t>10</w:t>
    </w:r>
    <w:r w:rsidR="009A1598">
      <w:rPr>
        <w:rFonts w:cs="Arial"/>
        <w:color w:val="58595B"/>
        <w:sz w:val="18"/>
        <w:szCs w:val="18"/>
        <w:lang w:val="en-US"/>
      </w:rPr>
      <w:t>/2020</w:t>
    </w:r>
    <w:r w:rsidRPr="00977C15">
      <w:rPr>
        <w:rFonts w:cs="Arial"/>
        <w:color w:val="58595B"/>
        <w:sz w:val="18"/>
        <w:szCs w:val="18"/>
        <w:lang w:val="en-US"/>
      </w:rPr>
      <w:t>)</w:t>
    </w:r>
    <w:r w:rsidRPr="00977C15">
      <w:rPr>
        <w:rFonts w:cs="Arial"/>
        <w:color w:val="58595B"/>
        <w:sz w:val="18"/>
        <w:szCs w:val="18"/>
        <w:lang w:val="en-US"/>
      </w:rPr>
      <w:tab/>
    </w:r>
    <w:r w:rsidRPr="00977C15">
      <w:rPr>
        <w:bCs/>
        <w:color w:val="58595B"/>
        <w:sz w:val="18"/>
        <w:szCs w:val="18"/>
      </w:rPr>
      <w:fldChar w:fldCharType="begin"/>
    </w:r>
    <w:r w:rsidRPr="00977C15">
      <w:rPr>
        <w:bCs/>
        <w:color w:val="58595B"/>
        <w:sz w:val="18"/>
        <w:szCs w:val="18"/>
        <w:lang w:val="en-US"/>
      </w:rPr>
      <w:instrText>PAGE</w:instrText>
    </w:r>
    <w:r w:rsidRPr="00977C15">
      <w:rPr>
        <w:bCs/>
        <w:color w:val="58595B"/>
        <w:sz w:val="18"/>
        <w:szCs w:val="18"/>
      </w:rPr>
      <w:fldChar w:fldCharType="separate"/>
    </w:r>
    <w:r w:rsidR="00021EDC">
      <w:rPr>
        <w:bCs/>
        <w:noProof/>
        <w:color w:val="58595B"/>
        <w:sz w:val="18"/>
        <w:szCs w:val="18"/>
        <w:lang w:val="en-US"/>
      </w:rPr>
      <w:t>2</w:t>
    </w:r>
    <w:r w:rsidRPr="00977C15">
      <w:rPr>
        <w:bCs/>
        <w:color w:val="58595B"/>
        <w:sz w:val="18"/>
        <w:szCs w:val="18"/>
      </w:rPr>
      <w:fldChar w:fldCharType="end"/>
    </w:r>
    <w:r w:rsidRPr="00977C15">
      <w:rPr>
        <w:color w:val="58595B"/>
        <w:sz w:val="18"/>
        <w:szCs w:val="18"/>
        <w:lang w:val="en-US"/>
      </w:rPr>
      <w:t>/</w:t>
    </w:r>
    <w:r w:rsidRPr="00977C15">
      <w:rPr>
        <w:bCs/>
        <w:color w:val="58595B"/>
        <w:sz w:val="18"/>
        <w:szCs w:val="18"/>
      </w:rPr>
      <w:fldChar w:fldCharType="begin"/>
    </w:r>
    <w:r w:rsidRPr="00977C15">
      <w:rPr>
        <w:bCs/>
        <w:color w:val="58595B"/>
        <w:sz w:val="18"/>
        <w:szCs w:val="18"/>
        <w:lang w:val="en-US"/>
      </w:rPr>
      <w:instrText>NUMPAGES</w:instrText>
    </w:r>
    <w:r w:rsidRPr="00977C15">
      <w:rPr>
        <w:bCs/>
        <w:color w:val="58595B"/>
        <w:sz w:val="18"/>
        <w:szCs w:val="18"/>
      </w:rPr>
      <w:fldChar w:fldCharType="separate"/>
    </w:r>
    <w:r w:rsidR="00021EDC">
      <w:rPr>
        <w:bCs/>
        <w:noProof/>
        <w:color w:val="58595B"/>
        <w:sz w:val="18"/>
        <w:szCs w:val="18"/>
        <w:lang w:val="en-US"/>
      </w:rPr>
      <w:t>3</w:t>
    </w:r>
    <w:r w:rsidRPr="00977C15">
      <w:rPr>
        <w:bCs/>
        <w:color w:val="58595B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E954" w14:textId="77777777" w:rsidR="001A7F06" w:rsidRDefault="001A7F06">
      <w:r>
        <w:separator/>
      </w:r>
    </w:p>
  </w:footnote>
  <w:footnote w:type="continuationSeparator" w:id="0">
    <w:p w14:paraId="5781F3AA" w14:textId="77777777" w:rsidR="001A7F06" w:rsidRDefault="001A7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A01C" w14:textId="77777777" w:rsidR="008813A9" w:rsidRDefault="00881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16BA" w14:textId="0D1FC6BF" w:rsidR="001A7F06" w:rsidRDefault="00122BF8" w:rsidP="00161EAD">
    <w:pPr>
      <w:pStyle w:val="Header"/>
      <w:ind w:left="-709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17184908" wp14:editId="12D4B247">
          <wp:simplePos x="0" y="0"/>
          <wp:positionH relativeFrom="page">
            <wp:posOffset>384694</wp:posOffset>
          </wp:positionH>
          <wp:positionV relativeFrom="page">
            <wp:posOffset>269644</wp:posOffset>
          </wp:positionV>
          <wp:extent cx="2180769" cy="694143"/>
          <wp:effectExtent l="0" t="0" r="0" b="0"/>
          <wp:wrapNone/>
          <wp:docPr id="14" name="HeaderPrimaryImage" title="HeaderPrimar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BD1A" w14:textId="20D3FC63" w:rsidR="001A7F06" w:rsidRPr="00CE0012" w:rsidRDefault="008813A9" w:rsidP="00974399">
    <w:pPr>
      <w:widowControl w:val="0"/>
      <w:tabs>
        <w:tab w:val="left" w:pos="5387"/>
      </w:tabs>
      <w:ind w:right="34"/>
      <w:jc w:val="both"/>
      <w:rPr>
        <w:color w:val="58595B"/>
        <w:sz w:val="18"/>
        <w:szCs w:val="18"/>
        <w:lang w:val="nl-NL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7F862300" wp14:editId="13DDBEEE">
          <wp:simplePos x="0" y="0"/>
          <wp:positionH relativeFrom="page">
            <wp:posOffset>370840</wp:posOffset>
          </wp:positionH>
          <wp:positionV relativeFrom="page">
            <wp:posOffset>283499</wp:posOffset>
          </wp:positionV>
          <wp:extent cx="2180769" cy="694143"/>
          <wp:effectExtent l="0" t="0" r="0" b="0"/>
          <wp:wrapNone/>
          <wp:docPr id="19" name="HeaderPrimaryImage" title="HeaderPrimar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E3C7" w14:textId="77777777" w:rsidR="001C62CB" w:rsidRDefault="001C62C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80C7" w14:textId="77777777" w:rsidR="001C62CB" w:rsidRPr="00040BD0" w:rsidRDefault="001C62CB">
    <w:pPr>
      <w:pStyle w:val="Header"/>
      <w:rPr>
        <w:sz w:val="18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7A7A" w14:textId="77777777" w:rsidR="001A7F06" w:rsidRPr="00CE0012" w:rsidRDefault="001A7F06" w:rsidP="00974399">
    <w:pPr>
      <w:widowControl w:val="0"/>
      <w:tabs>
        <w:tab w:val="left" w:pos="5387"/>
      </w:tabs>
      <w:ind w:right="34"/>
      <w:jc w:val="both"/>
      <w:rPr>
        <w:color w:val="58595B"/>
        <w:sz w:val="18"/>
        <w:szCs w:val="18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FA662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432F5"/>
    <w:multiLevelType w:val="hybridMultilevel"/>
    <w:tmpl w:val="A1884752"/>
    <w:lvl w:ilvl="0" w:tplc="81203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4F12"/>
    <w:multiLevelType w:val="hybridMultilevel"/>
    <w:tmpl w:val="4CEC63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86FF8"/>
    <w:multiLevelType w:val="hybridMultilevel"/>
    <w:tmpl w:val="77AA1A88"/>
    <w:lvl w:ilvl="0" w:tplc="81203A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C248E"/>
    <w:multiLevelType w:val="hybridMultilevel"/>
    <w:tmpl w:val="4CEC6354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38348D"/>
    <w:multiLevelType w:val="hybridMultilevel"/>
    <w:tmpl w:val="869C8B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6B9B"/>
    <w:multiLevelType w:val="hybridMultilevel"/>
    <w:tmpl w:val="C48CE14A"/>
    <w:lvl w:ilvl="0" w:tplc="CE485B4A">
      <w:start w:val="2"/>
      <w:numFmt w:val="bullet"/>
      <w:lvlText w:val=""/>
      <w:lvlJc w:val="left"/>
      <w:pPr>
        <w:ind w:left="2781" w:hanging="360"/>
      </w:pPr>
      <w:rPr>
        <w:rFonts w:ascii="Wingdings" w:eastAsia="Times New Roman" w:hAnsi="Wingdings" w:cs="Arial" w:hint="default"/>
        <w:b w:val="0"/>
      </w:rPr>
    </w:lvl>
    <w:lvl w:ilvl="1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7F6B10"/>
    <w:multiLevelType w:val="hybridMultilevel"/>
    <w:tmpl w:val="20E445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56809"/>
    <w:multiLevelType w:val="hybridMultilevel"/>
    <w:tmpl w:val="CB2AA732"/>
    <w:lvl w:ilvl="0" w:tplc="9C9444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30921"/>
    <w:multiLevelType w:val="hybridMultilevel"/>
    <w:tmpl w:val="9C90BC5C"/>
    <w:lvl w:ilvl="0" w:tplc="CE485B4A">
      <w:start w:val="2"/>
      <w:numFmt w:val="bullet"/>
      <w:lvlText w:val=""/>
      <w:lvlJc w:val="left"/>
      <w:pPr>
        <w:ind w:left="2061" w:hanging="360"/>
      </w:pPr>
      <w:rPr>
        <w:rFonts w:ascii="Wingdings" w:eastAsia="Times New Roman" w:hAnsi="Wingdings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6B8D5625"/>
    <w:multiLevelType w:val="hybridMultilevel"/>
    <w:tmpl w:val="1FBA6CC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08"/>
    <w:rsid w:val="000104EF"/>
    <w:rsid w:val="00016071"/>
    <w:rsid w:val="00016662"/>
    <w:rsid w:val="00021EDC"/>
    <w:rsid w:val="00024E03"/>
    <w:rsid w:val="00027542"/>
    <w:rsid w:val="00034CB3"/>
    <w:rsid w:val="0003727C"/>
    <w:rsid w:val="00040BD0"/>
    <w:rsid w:val="000448EE"/>
    <w:rsid w:val="00044FB7"/>
    <w:rsid w:val="00056D18"/>
    <w:rsid w:val="000609DD"/>
    <w:rsid w:val="00062590"/>
    <w:rsid w:val="000669FE"/>
    <w:rsid w:val="000711EF"/>
    <w:rsid w:val="000765C2"/>
    <w:rsid w:val="00080A67"/>
    <w:rsid w:val="000838B6"/>
    <w:rsid w:val="00085D42"/>
    <w:rsid w:val="0009372D"/>
    <w:rsid w:val="000A13B8"/>
    <w:rsid w:val="000A2E92"/>
    <w:rsid w:val="000B0F8B"/>
    <w:rsid w:val="000B6103"/>
    <w:rsid w:val="000B7078"/>
    <w:rsid w:val="000B73E0"/>
    <w:rsid w:val="000C0FC3"/>
    <w:rsid w:val="000C26D2"/>
    <w:rsid w:val="000E3199"/>
    <w:rsid w:val="000E63E0"/>
    <w:rsid w:val="000F1646"/>
    <w:rsid w:val="000F170B"/>
    <w:rsid w:val="000F5E59"/>
    <w:rsid w:val="00102D38"/>
    <w:rsid w:val="00103E16"/>
    <w:rsid w:val="001200F0"/>
    <w:rsid w:val="00122BF8"/>
    <w:rsid w:val="00123E8B"/>
    <w:rsid w:val="00135781"/>
    <w:rsid w:val="001508BD"/>
    <w:rsid w:val="00150B6B"/>
    <w:rsid w:val="00151146"/>
    <w:rsid w:val="0015124C"/>
    <w:rsid w:val="0015468A"/>
    <w:rsid w:val="00156BC1"/>
    <w:rsid w:val="00156FB9"/>
    <w:rsid w:val="00161EAD"/>
    <w:rsid w:val="00162084"/>
    <w:rsid w:val="0016543A"/>
    <w:rsid w:val="00165AEA"/>
    <w:rsid w:val="00165DD8"/>
    <w:rsid w:val="00175649"/>
    <w:rsid w:val="001819C5"/>
    <w:rsid w:val="00195640"/>
    <w:rsid w:val="001961BC"/>
    <w:rsid w:val="00196298"/>
    <w:rsid w:val="00197146"/>
    <w:rsid w:val="001A7F06"/>
    <w:rsid w:val="001B51DE"/>
    <w:rsid w:val="001C1E38"/>
    <w:rsid w:val="001C62CB"/>
    <w:rsid w:val="001C708E"/>
    <w:rsid w:val="001D144D"/>
    <w:rsid w:val="001E231D"/>
    <w:rsid w:val="001E74E3"/>
    <w:rsid w:val="002075FF"/>
    <w:rsid w:val="00214D67"/>
    <w:rsid w:val="00224710"/>
    <w:rsid w:val="002363CA"/>
    <w:rsid w:val="00245F62"/>
    <w:rsid w:val="0025119E"/>
    <w:rsid w:val="00252089"/>
    <w:rsid w:val="0025228A"/>
    <w:rsid w:val="00264DC8"/>
    <w:rsid w:val="00274688"/>
    <w:rsid w:val="002761BD"/>
    <w:rsid w:val="00282728"/>
    <w:rsid w:val="002849B2"/>
    <w:rsid w:val="0028500A"/>
    <w:rsid w:val="002879AC"/>
    <w:rsid w:val="00292B66"/>
    <w:rsid w:val="00294363"/>
    <w:rsid w:val="002A472B"/>
    <w:rsid w:val="002A489D"/>
    <w:rsid w:val="002A7BEB"/>
    <w:rsid w:val="002B73DB"/>
    <w:rsid w:val="002C1F98"/>
    <w:rsid w:val="002C3739"/>
    <w:rsid w:val="002C4423"/>
    <w:rsid w:val="002C5724"/>
    <w:rsid w:val="002D4BE9"/>
    <w:rsid w:val="002E13C0"/>
    <w:rsid w:val="002F2EF8"/>
    <w:rsid w:val="00301A91"/>
    <w:rsid w:val="00302804"/>
    <w:rsid w:val="00307CE3"/>
    <w:rsid w:val="00326B16"/>
    <w:rsid w:val="00327696"/>
    <w:rsid w:val="00330B8E"/>
    <w:rsid w:val="00331E65"/>
    <w:rsid w:val="0035218B"/>
    <w:rsid w:val="003569A2"/>
    <w:rsid w:val="00360B00"/>
    <w:rsid w:val="0036235B"/>
    <w:rsid w:val="003767CE"/>
    <w:rsid w:val="00377A18"/>
    <w:rsid w:val="003849D1"/>
    <w:rsid w:val="00392787"/>
    <w:rsid w:val="003A60A4"/>
    <w:rsid w:val="003B03BF"/>
    <w:rsid w:val="003B4F08"/>
    <w:rsid w:val="003C0AD4"/>
    <w:rsid w:val="003D2898"/>
    <w:rsid w:val="003D36A6"/>
    <w:rsid w:val="003E0E60"/>
    <w:rsid w:val="003F1754"/>
    <w:rsid w:val="00405427"/>
    <w:rsid w:val="00407C26"/>
    <w:rsid w:val="004240D3"/>
    <w:rsid w:val="004246FC"/>
    <w:rsid w:val="004366AF"/>
    <w:rsid w:val="004375E2"/>
    <w:rsid w:val="00442043"/>
    <w:rsid w:val="004442FA"/>
    <w:rsid w:val="004447BC"/>
    <w:rsid w:val="00445AD4"/>
    <w:rsid w:val="0045706B"/>
    <w:rsid w:val="00477054"/>
    <w:rsid w:val="00477CDD"/>
    <w:rsid w:val="00487DD9"/>
    <w:rsid w:val="00495CEF"/>
    <w:rsid w:val="004A0670"/>
    <w:rsid w:val="004A2646"/>
    <w:rsid w:val="004C24A4"/>
    <w:rsid w:val="004C33B9"/>
    <w:rsid w:val="004C6EEE"/>
    <w:rsid w:val="004D287D"/>
    <w:rsid w:val="004E1B16"/>
    <w:rsid w:val="004E324A"/>
    <w:rsid w:val="004E75D7"/>
    <w:rsid w:val="004F570C"/>
    <w:rsid w:val="004F6146"/>
    <w:rsid w:val="00505240"/>
    <w:rsid w:val="00505B3F"/>
    <w:rsid w:val="00522454"/>
    <w:rsid w:val="00530EC5"/>
    <w:rsid w:val="00531DB4"/>
    <w:rsid w:val="00534376"/>
    <w:rsid w:val="00535803"/>
    <w:rsid w:val="00542E57"/>
    <w:rsid w:val="00551A97"/>
    <w:rsid w:val="00557B35"/>
    <w:rsid w:val="005715D9"/>
    <w:rsid w:val="00571B03"/>
    <w:rsid w:val="00572747"/>
    <w:rsid w:val="0057333C"/>
    <w:rsid w:val="00573780"/>
    <w:rsid w:val="00576454"/>
    <w:rsid w:val="00581B11"/>
    <w:rsid w:val="00581E20"/>
    <w:rsid w:val="005824F2"/>
    <w:rsid w:val="005A082F"/>
    <w:rsid w:val="005A4629"/>
    <w:rsid w:val="005A7167"/>
    <w:rsid w:val="005A76AC"/>
    <w:rsid w:val="005B46C7"/>
    <w:rsid w:val="005B4DD0"/>
    <w:rsid w:val="005B508D"/>
    <w:rsid w:val="005D2E33"/>
    <w:rsid w:val="005E6C62"/>
    <w:rsid w:val="00602376"/>
    <w:rsid w:val="00606D22"/>
    <w:rsid w:val="00615302"/>
    <w:rsid w:val="00621A23"/>
    <w:rsid w:val="00625EEB"/>
    <w:rsid w:val="00631FC9"/>
    <w:rsid w:val="00633AD0"/>
    <w:rsid w:val="00642371"/>
    <w:rsid w:val="00644BEE"/>
    <w:rsid w:val="006467C7"/>
    <w:rsid w:val="00647ED0"/>
    <w:rsid w:val="00654093"/>
    <w:rsid w:val="006631C0"/>
    <w:rsid w:val="00671CDF"/>
    <w:rsid w:val="00676F12"/>
    <w:rsid w:val="006808C2"/>
    <w:rsid w:val="00680C7B"/>
    <w:rsid w:val="00687D46"/>
    <w:rsid w:val="00690793"/>
    <w:rsid w:val="00697468"/>
    <w:rsid w:val="006A16D7"/>
    <w:rsid w:val="006A2431"/>
    <w:rsid w:val="006A2432"/>
    <w:rsid w:val="006A315D"/>
    <w:rsid w:val="006A7AA9"/>
    <w:rsid w:val="006B30A7"/>
    <w:rsid w:val="006C0D73"/>
    <w:rsid w:val="006C3283"/>
    <w:rsid w:val="006E2541"/>
    <w:rsid w:val="006E4CE0"/>
    <w:rsid w:val="006F137A"/>
    <w:rsid w:val="006F3ABE"/>
    <w:rsid w:val="0070260B"/>
    <w:rsid w:val="00703170"/>
    <w:rsid w:val="00712802"/>
    <w:rsid w:val="00720752"/>
    <w:rsid w:val="00731BB5"/>
    <w:rsid w:val="00737F92"/>
    <w:rsid w:val="00740012"/>
    <w:rsid w:val="007435C2"/>
    <w:rsid w:val="00754048"/>
    <w:rsid w:val="00761B05"/>
    <w:rsid w:val="007655A9"/>
    <w:rsid w:val="00776BD2"/>
    <w:rsid w:val="00781DCF"/>
    <w:rsid w:val="00787FAB"/>
    <w:rsid w:val="007942D0"/>
    <w:rsid w:val="007A18D3"/>
    <w:rsid w:val="007B2479"/>
    <w:rsid w:val="007B6494"/>
    <w:rsid w:val="007D2AAA"/>
    <w:rsid w:val="007D42A0"/>
    <w:rsid w:val="007D51A3"/>
    <w:rsid w:val="007F5397"/>
    <w:rsid w:val="00806E62"/>
    <w:rsid w:val="00807460"/>
    <w:rsid w:val="008113F9"/>
    <w:rsid w:val="00814499"/>
    <w:rsid w:val="00827E74"/>
    <w:rsid w:val="00841683"/>
    <w:rsid w:val="00844139"/>
    <w:rsid w:val="00846CA5"/>
    <w:rsid w:val="00856E3C"/>
    <w:rsid w:val="0087182A"/>
    <w:rsid w:val="00872C24"/>
    <w:rsid w:val="008813A9"/>
    <w:rsid w:val="00881647"/>
    <w:rsid w:val="008856DD"/>
    <w:rsid w:val="00885BE5"/>
    <w:rsid w:val="00886D01"/>
    <w:rsid w:val="00891952"/>
    <w:rsid w:val="00892131"/>
    <w:rsid w:val="00897BE3"/>
    <w:rsid w:val="00897D1F"/>
    <w:rsid w:val="008A0288"/>
    <w:rsid w:val="008A1758"/>
    <w:rsid w:val="008A2B51"/>
    <w:rsid w:val="008A3433"/>
    <w:rsid w:val="008A7F88"/>
    <w:rsid w:val="008B1BC0"/>
    <w:rsid w:val="008C0222"/>
    <w:rsid w:val="008D47CB"/>
    <w:rsid w:val="008D6D60"/>
    <w:rsid w:val="008E0F37"/>
    <w:rsid w:val="008E2457"/>
    <w:rsid w:val="008F3559"/>
    <w:rsid w:val="008F729A"/>
    <w:rsid w:val="00900BF0"/>
    <w:rsid w:val="009114A3"/>
    <w:rsid w:val="00912917"/>
    <w:rsid w:val="00917FB5"/>
    <w:rsid w:val="00923A8C"/>
    <w:rsid w:val="00923EF1"/>
    <w:rsid w:val="00924439"/>
    <w:rsid w:val="009265C7"/>
    <w:rsid w:val="00926BC2"/>
    <w:rsid w:val="009423EF"/>
    <w:rsid w:val="0094654E"/>
    <w:rsid w:val="00957303"/>
    <w:rsid w:val="009639B2"/>
    <w:rsid w:val="00967335"/>
    <w:rsid w:val="00974399"/>
    <w:rsid w:val="00977C15"/>
    <w:rsid w:val="009822F9"/>
    <w:rsid w:val="0098383B"/>
    <w:rsid w:val="009874D6"/>
    <w:rsid w:val="00997302"/>
    <w:rsid w:val="009A1598"/>
    <w:rsid w:val="009A2FD3"/>
    <w:rsid w:val="009A45F3"/>
    <w:rsid w:val="009B6992"/>
    <w:rsid w:val="009C374F"/>
    <w:rsid w:val="009E2975"/>
    <w:rsid w:val="009E2BA5"/>
    <w:rsid w:val="009E4A2E"/>
    <w:rsid w:val="009E65C2"/>
    <w:rsid w:val="00A057FD"/>
    <w:rsid w:val="00A0603A"/>
    <w:rsid w:val="00A15095"/>
    <w:rsid w:val="00A36022"/>
    <w:rsid w:val="00A468B2"/>
    <w:rsid w:val="00A679B3"/>
    <w:rsid w:val="00A70F6D"/>
    <w:rsid w:val="00A7196A"/>
    <w:rsid w:val="00A74B5D"/>
    <w:rsid w:val="00A972C4"/>
    <w:rsid w:val="00AA75C3"/>
    <w:rsid w:val="00AB28EF"/>
    <w:rsid w:val="00AC3FA5"/>
    <w:rsid w:val="00AC412A"/>
    <w:rsid w:val="00AD199B"/>
    <w:rsid w:val="00AD2977"/>
    <w:rsid w:val="00AD6CC6"/>
    <w:rsid w:val="00AE1CEB"/>
    <w:rsid w:val="00AE2A0B"/>
    <w:rsid w:val="00AF0CBA"/>
    <w:rsid w:val="00AF5947"/>
    <w:rsid w:val="00AF7077"/>
    <w:rsid w:val="00B01D98"/>
    <w:rsid w:val="00B0351F"/>
    <w:rsid w:val="00B0396B"/>
    <w:rsid w:val="00B079E4"/>
    <w:rsid w:val="00B1500C"/>
    <w:rsid w:val="00B16003"/>
    <w:rsid w:val="00B20B9C"/>
    <w:rsid w:val="00B21F50"/>
    <w:rsid w:val="00B22131"/>
    <w:rsid w:val="00B27B8A"/>
    <w:rsid w:val="00B33969"/>
    <w:rsid w:val="00B50B04"/>
    <w:rsid w:val="00B54B21"/>
    <w:rsid w:val="00B578F7"/>
    <w:rsid w:val="00B63DBA"/>
    <w:rsid w:val="00B8483A"/>
    <w:rsid w:val="00B84AD2"/>
    <w:rsid w:val="00B87046"/>
    <w:rsid w:val="00B927EF"/>
    <w:rsid w:val="00B93BE0"/>
    <w:rsid w:val="00B96E29"/>
    <w:rsid w:val="00BA24EB"/>
    <w:rsid w:val="00BA3E08"/>
    <w:rsid w:val="00BC04EF"/>
    <w:rsid w:val="00BC0789"/>
    <w:rsid w:val="00BD3C19"/>
    <w:rsid w:val="00BE4349"/>
    <w:rsid w:val="00BE5641"/>
    <w:rsid w:val="00BE7C98"/>
    <w:rsid w:val="00BF0992"/>
    <w:rsid w:val="00BF573D"/>
    <w:rsid w:val="00BF70B2"/>
    <w:rsid w:val="00BF72E7"/>
    <w:rsid w:val="00C0311B"/>
    <w:rsid w:val="00C05284"/>
    <w:rsid w:val="00C0581D"/>
    <w:rsid w:val="00C1026D"/>
    <w:rsid w:val="00C15DBC"/>
    <w:rsid w:val="00C170E6"/>
    <w:rsid w:val="00C2061D"/>
    <w:rsid w:val="00C2535D"/>
    <w:rsid w:val="00C31FA7"/>
    <w:rsid w:val="00C41D3C"/>
    <w:rsid w:val="00C45034"/>
    <w:rsid w:val="00C47157"/>
    <w:rsid w:val="00C5066C"/>
    <w:rsid w:val="00C5360D"/>
    <w:rsid w:val="00C54FDF"/>
    <w:rsid w:val="00C55F0B"/>
    <w:rsid w:val="00C647BB"/>
    <w:rsid w:val="00C66C9A"/>
    <w:rsid w:val="00C82FEB"/>
    <w:rsid w:val="00C97576"/>
    <w:rsid w:val="00CA672C"/>
    <w:rsid w:val="00CB3B3F"/>
    <w:rsid w:val="00CB3DF9"/>
    <w:rsid w:val="00CB72CF"/>
    <w:rsid w:val="00CC0710"/>
    <w:rsid w:val="00CC6EEC"/>
    <w:rsid w:val="00CC728A"/>
    <w:rsid w:val="00CC79CE"/>
    <w:rsid w:val="00CD71B8"/>
    <w:rsid w:val="00CD737A"/>
    <w:rsid w:val="00CE0012"/>
    <w:rsid w:val="00CE025D"/>
    <w:rsid w:val="00CE1362"/>
    <w:rsid w:val="00CE2882"/>
    <w:rsid w:val="00CE403E"/>
    <w:rsid w:val="00CE409E"/>
    <w:rsid w:val="00CE500F"/>
    <w:rsid w:val="00D20473"/>
    <w:rsid w:val="00D26645"/>
    <w:rsid w:val="00D26D6D"/>
    <w:rsid w:val="00D344AC"/>
    <w:rsid w:val="00D36DC9"/>
    <w:rsid w:val="00D37359"/>
    <w:rsid w:val="00D40A9D"/>
    <w:rsid w:val="00D463EC"/>
    <w:rsid w:val="00D50B26"/>
    <w:rsid w:val="00D541BD"/>
    <w:rsid w:val="00D60B83"/>
    <w:rsid w:val="00D677AA"/>
    <w:rsid w:val="00D72481"/>
    <w:rsid w:val="00D769EB"/>
    <w:rsid w:val="00D82B9D"/>
    <w:rsid w:val="00D869F4"/>
    <w:rsid w:val="00D91A07"/>
    <w:rsid w:val="00D92A6D"/>
    <w:rsid w:val="00DA2034"/>
    <w:rsid w:val="00DA2E2E"/>
    <w:rsid w:val="00DA558F"/>
    <w:rsid w:val="00DB406E"/>
    <w:rsid w:val="00DD1AF0"/>
    <w:rsid w:val="00DD38DE"/>
    <w:rsid w:val="00DD6F72"/>
    <w:rsid w:val="00DF0BD0"/>
    <w:rsid w:val="00E03B24"/>
    <w:rsid w:val="00E04191"/>
    <w:rsid w:val="00E056C2"/>
    <w:rsid w:val="00E11988"/>
    <w:rsid w:val="00E124F6"/>
    <w:rsid w:val="00E12B08"/>
    <w:rsid w:val="00E15830"/>
    <w:rsid w:val="00E2071B"/>
    <w:rsid w:val="00E4158C"/>
    <w:rsid w:val="00E53E16"/>
    <w:rsid w:val="00E53F9B"/>
    <w:rsid w:val="00E635D3"/>
    <w:rsid w:val="00E66DA4"/>
    <w:rsid w:val="00E67DA1"/>
    <w:rsid w:val="00E81CDD"/>
    <w:rsid w:val="00E83436"/>
    <w:rsid w:val="00E8383A"/>
    <w:rsid w:val="00E87E56"/>
    <w:rsid w:val="00E93932"/>
    <w:rsid w:val="00EA0F7D"/>
    <w:rsid w:val="00EA218C"/>
    <w:rsid w:val="00EA4C52"/>
    <w:rsid w:val="00EC31D3"/>
    <w:rsid w:val="00EC559C"/>
    <w:rsid w:val="00EC7078"/>
    <w:rsid w:val="00ED23E6"/>
    <w:rsid w:val="00ED4D72"/>
    <w:rsid w:val="00EE1301"/>
    <w:rsid w:val="00EE3437"/>
    <w:rsid w:val="00EE3EE0"/>
    <w:rsid w:val="00EE7433"/>
    <w:rsid w:val="00EF1D22"/>
    <w:rsid w:val="00EF2396"/>
    <w:rsid w:val="00EF7C38"/>
    <w:rsid w:val="00F07EB1"/>
    <w:rsid w:val="00F163CB"/>
    <w:rsid w:val="00F16E42"/>
    <w:rsid w:val="00F17512"/>
    <w:rsid w:val="00F26B7E"/>
    <w:rsid w:val="00F35C69"/>
    <w:rsid w:val="00F41791"/>
    <w:rsid w:val="00F422C7"/>
    <w:rsid w:val="00F50C60"/>
    <w:rsid w:val="00F52FC0"/>
    <w:rsid w:val="00F61615"/>
    <w:rsid w:val="00F61A46"/>
    <w:rsid w:val="00F678E1"/>
    <w:rsid w:val="00F70898"/>
    <w:rsid w:val="00F81B37"/>
    <w:rsid w:val="00F82C40"/>
    <w:rsid w:val="00F84AE1"/>
    <w:rsid w:val="00F9273E"/>
    <w:rsid w:val="00F97763"/>
    <w:rsid w:val="00FA11DF"/>
    <w:rsid w:val="00FA3809"/>
    <w:rsid w:val="00FA440E"/>
    <w:rsid w:val="00FA729C"/>
    <w:rsid w:val="00FB1E70"/>
    <w:rsid w:val="00FB4365"/>
    <w:rsid w:val="00FB47B1"/>
    <w:rsid w:val="00FC0700"/>
    <w:rsid w:val="00FC2AEC"/>
    <w:rsid w:val="00FC634E"/>
    <w:rsid w:val="00FD34B7"/>
    <w:rsid w:val="00FD5247"/>
    <w:rsid w:val="00FE31B7"/>
    <w:rsid w:val="00FE4159"/>
    <w:rsid w:val="00FE508A"/>
    <w:rsid w:val="00FE6FF7"/>
    <w:rsid w:val="00FF17AA"/>
    <w:rsid w:val="00FF3C69"/>
    <w:rsid w:val="00FF5328"/>
    <w:rsid w:val="00FF58A0"/>
    <w:rsid w:val="00FF6EFE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  <w14:docId w14:val="2EC7135C"/>
  <w15:docId w15:val="{E268F2E9-4180-43BD-8A4F-967DF926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302"/>
    <w:rPr>
      <w:rFonts w:ascii="Arial" w:hAnsi="Arial"/>
      <w:sz w:val="22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C2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  <w:lang w:val="fr-FR" w:eastAsia="fr-FR"/>
    </w:rPr>
  </w:style>
  <w:style w:type="paragraph" w:styleId="Footer">
    <w:name w:val="footer"/>
    <w:aliases w:val=" Car, Car Car Car Car Car, Car Car Car Car Car Car"/>
    <w:basedOn w:val="Normal"/>
    <w:link w:val="FooterChar1"/>
    <w:rsid w:val="00407C26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 Car Char, Car Car Car Car Car Char, Car Car Car Car Car Car Char"/>
    <w:locked/>
    <w:rPr>
      <w:rFonts w:cs="Times New Roman"/>
      <w:sz w:val="24"/>
      <w:szCs w:val="24"/>
      <w:lang w:val="fr-FR" w:eastAsia="fr-FR"/>
    </w:rPr>
  </w:style>
  <w:style w:type="character" w:styleId="PageNumber">
    <w:name w:val="page number"/>
    <w:rsid w:val="00407C26"/>
    <w:rPr>
      <w:rFonts w:cs="Times New Roman"/>
    </w:rPr>
  </w:style>
  <w:style w:type="character" w:customStyle="1" w:styleId="FooterChar1">
    <w:name w:val="Footer Char1"/>
    <w:aliases w:val=" Car Char1, Car Car Car Car Car Char1, Car Car Car Car Car Car Char1"/>
    <w:link w:val="Footer"/>
    <w:locked/>
    <w:rsid w:val="00C1026D"/>
    <w:rPr>
      <w:rFonts w:cs="Times New Roman"/>
      <w:sz w:val="24"/>
      <w:szCs w:val="24"/>
    </w:rPr>
  </w:style>
  <w:style w:type="paragraph" w:styleId="ListBullet">
    <w:name w:val="List Bullet"/>
    <w:basedOn w:val="Normal"/>
    <w:rsid w:val="00AC3FA5"/>
    <w:pPr>
      <w:numPr>
        <w:numId w:val="2"/>
      </w:numPr>
      <w:contextualSpacing/>
    </w:pPr>
  </w:style>
  <w:style w:type="table" w:styleId="TableGrid">
    <w:name w:val="Table Grid"/>
    <w:basedOn w:val="TableNormal"/>
    <w:rsid w:val="00FA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3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DBA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0C26D2"/>
    <w:pPr>
      <w:ind w:left="720"/>
      <w:contextualSpacing/>
    </w:pPr>
  </w:style>
  <w:style w:type="character" w:styleId="CommentReference">
    <w:name w:val="annotation reference"/>
    <w:basedOn w:val="DefaultParagraphFont"/>
    <w:rsid w:val="00D26D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6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6D6D"/>
    <w:rPr>
      <w:rFonts w:ascii="Arial" w:hAnsi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D26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6D6D"/>
    <w:rPr>
      <w:rFonts w:ascii="Arial" w:hAnsi="Arial"/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8F729A"/>
    <w:rPr>
      <w:color w:val="0000FF"/>
      <w:u w:val="single"/>
    </w:rPr>
  </w:style>
  <w:style w:type="character" w:styleId="FollowedHyperlink">
    <w:name w:val="FollowedHyperlink"/>
    <w:basedOn w:val="DefaultParagraphFont"/>
    <w:rsid w:val="008F729A"/>
    <w:rPr>
      <w:color w:val="800080" w:themeColor="followedHyperlink"/>
      <w:u w:val="single"/>
    </w:rPr>
  </w:style>
  <w:style w:type="paragraph" w:customStyle="1" w:styleId="SCcoordonates">
    <w:name w:val="SC_coordonates"/>
    <w:basedOn w:val="Normal"/>
    <w:qFormat/>
    <w:rsid w:val="00CE0012"/>
    <w:pPr>
      <w:spacing w:after="60"/>
      <w:jc w:val="both"/>
    </w:pPr>
    <w:rPr>
      <w:rFonts w:eastAsiaTheme="minorHAnsi"/>
      <w:color w:val="1F497D" w:themeColor="text2"/>
      <w:sz w:val="16"/>
      <w:szCs w:val="18"/>
      <w:lang w:val="fr-BE" w:eastAsia="en-US"/>
    </w:rPr>
  </w:style>
  <w:style w:type="paragraph" w:customStyle="1" w:styleId="SCsubtitleletter">
    <w:name w:val="SC_subtitle_letter"/>
    <w:basedOn w:val="Normal"/>
    <w:rsid w:val="00CE0012"/>
    <w:pPr>
      <w:spacing w:after="240"/>
      <w:jc w:val="both"/>
    </w:pPr>
    <w:rPr>
      <w:rFonts w:eastAsiaTheme="minorEastAsia"/>
      <w:b/>
      <w:noProof/>
      <w:color w:val="4F81BD" w:themeColor="accent1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png"/><Relationship Id="rId21" Type="http://schemas.openxmlformats.org/officeDocument/2006/relationships/header" Target="header2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84" Type="http://schemas.openxmlformats.org/officeDocument/2006/relationships/hyperlink" Target="http://www.inami.fgov.be/fr/nomenclature" TargetMode="External"/><Relationship Id="rId89" Type="http://schemas.openxmlformats.org/officeDocument/2006/relationships/footer" Target="footer5.xml"/><Relationship Id="rId16" Type="http://schemas.openxmlformats.org/officeDocument/2006/relationships/control" Target="activeX/activeX6.xml"/><Relationship Id="rId11" Type="http://schemas.openxmlformats.org/officeDocument/2006/relationships/control" Target="activeX/activeX1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74" Type="http://schemas.openxmlformats.org/officeDocument/2006/relationships/control" Target="activeX/activeX56.xml"/><Relationship Id="rId79" Type="http://schemas.openxmlformats.org/officeDocument/2006/relationships/control" Target="activeX/activeX61.xm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control" Target="activeX/activeX4.xml"/><Relationship Id="rId22" Type="http://schemas.openxmlformats.org/officeDocument/2006/relationships/footer" Target="footer1.xml"/><Relationship Id="rId27" Type="http://schemas.openxmlformats.org/officeDocument/2006/relationships/image" Target="media/image4.png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control" Target="activeX/activeX38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77" Type="http://schemas.openxmlformats.org/officeDocument/2006/relationships/control" Target="activeX/activeX59.xml"/><Relationship Id="rId8" Type="http://schemas.openxmlformats.org/officeDocument/2006/relationships/hyperlink" Target="mailto:QL_secretariat@sciensano.be" TargetMode="External"/><Relationship Id="rId51" Type="http://schemas.openxmlformats.org/officeDocument/2006/relationships/control" Target="activeX/activeX33.xml"/><Relationship Id="rId72" Type="http://schemas.openxmlformats.org/officeDocument/2006/relationships/control" Target="activeX/activeX54.xml"/><Relationship Id="rId80" Type="http://schemas.openxmlformats.org/officeDocument/2006/relationships/control" Target="activeX/activeX62.xml"/><Relationship Id="rId85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footer" Target="footer3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20" Type="http://schemas.openxmlformats.org/officeDocument/2006/relationships/header" Target="header1.xml"/><Relationship Id="rId41" Type="http://schemas.openxmlformats.org/officeDocument/2006/relationships/control" Target="activeX/activeX23.xml"/><Relationship Id="rId54" Type="http://schemas.openxmlformats.org/officeDocument/2006/relationships/control" Target="activeX/activeX36.xml"/><Relationship Id="rId62" Type="http://schemas.openxmlformats.org/officeDocument/2006/relationships/control" Target="activeX/activeX44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83" Type="http://schemas.openxmlformats.org/officeDocument/2006/relationships/control" Target="activeX/activeX65.xml"/><Relationship Id="rId88" Type="http://schemas.openxmlformats.org/officeDocument/2006/relationships/header" Target="header6.xml"/><Relationship Id="rId9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footer" Target="footer2.xml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10" Type="http://schemas.openxmlformats.org/officeDocument/2006/relationships/image" Target="media/image1.wmf"/><Relationship Id="rId31" Type="http://schemas.openxmlformats.org/officeDocument/2006/relationships/control" Target="activeX/activeX13.xml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81" Type="http://schemas.openxmlformats.org/officeDocument/2006/relationships/control" Target="activeX/activeX63.xml"/><Relationship Id="rId86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QL_secretariat@sciensano.be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1.xml"/><Relationship Id="rId34" Type="http://schemas.openxmlformats.org/officeDocument/2006/relationships/control" Target="activeX/activeX16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76" Type="http://schemas.openxmlformats.org/officeDocument/2006/relationships/control" Target="activeX/activeX58.xml"/><Relationship Id="rId7" Type="http://schemas.openxmlformats.org/officeDocument/2006/relationships/endnotes" Target="endnotes.xml"/><Relationship Id="rId71" Type="http://schemas.openxmlformats.org/officeDocument/2006/relationships/control" Target="activeX/activeX53.xm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header" Target="header3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66" Type="http://schemas.openxmlformats.org/officeDocument/2006/relationships/control" Target="activeX/activeX48.xml"/><Relationship Id="rId87" Type="http://schemas.openxmlformats.org/officeDocument/2006/relationships/footer" Target="footer4.xml"/><Relationship Id="rId61" Type="http://schemas.openxmlformats.org/officeDocument/2006/relationships/control" Target="activeX/activeX43.xml"/><Relationship Id="rId82" Type="http://schemas.openxmlformats.org/officeDocument/2006/relationships/control" Target="activeX/activeX64.xml"/><Relationship Id="rId19" Type="http://schemas.openxmlformats.org/officeDocument/2006/relationships/control" Target="activeX/activeX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Carlier\Application%20Data\Microsoft\Templates\0%20-%20Danielle-n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E7FBCCC8C2476C88E47EAE7A290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CE69-85E1-42EF-801D-A9139469DC21}"/>
      </w:docPartPr>
      <w:docPartBody>
        <w:p w:rsidR="001E13DD" w:rsidRDefault="00360F6F" w:rsidP="00360F6F">
          <w:pPr>
            <w:pStyle w:val="C2E7FBCCC8C2476C88E47EAE7A29085A"/>
          </w:pPr>
          <w:r w:rsidRPr="000D26F9">
            <w:rPr>
              <w:lang w:val="fr-BE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F6F"/>
    <w:rsid w:val="001E13DD"/>
    <w:rsid w:val="00360F6F"/>
    <w:rsid w:val="008534D7"/>
    <w:rsid w:val="00E3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E7FBCCC8C2476C88E47EAE7A29085A">
    <w:name w:val="C2E7FBCCC8C2476C88E47EAE7A29085A"/>
    <w:rsid w:val="00360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6C01-0F21-4C18-9041-7E3C7F74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0 - Danielle-n.dot</Template>
  <TotalTime>23</TotalTime>
  <Pages>3</Pages>
  <Words>1208</Words>
  <Characters>9156</Characters>
  <Application>Microsoft Office Word</Application>
  <DocSecurity>0</DocSecurity>
  <Lines>76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Brussels, 24th October 2007</vt:lpstr>
      <vt:lpstr>Brussels, 24th October 2007</vt:lpstr>
      <vt:lpstr>Brussels, 24th October 2007</vt:lpstr>
    </vt:vector>
  </TitlesOfParts>
  <Company>WIV-ISP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24th October 2007</dc:title>
  <dc:creator>DCarlier</dc:creator>
  <cp:lastModifiedBy>Carine Meeremans</cp:lastModifiedBy>
  <cp:revision>15</cp:revision>
  <cp:lastPrinted>2023-05-04T15:08:00Z</cp:lastPrinted>
  <dcterms:created xsi:type="dcterms:W3CDTF">2023-05-04T13:04:00Z</dcterms:created>
  <dcterms:modified xsi:type="dcterms:W3CDTF">2023-10-23T06:58:00Z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192639279</vt:i4>
  </property>
</Properties>
</file>