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7433"/>
      </w:tblGrid>
      <w:tr w:rsidR="00AE1DC5" w:rsidRPr="007E0042" w14:paraId="1A5F55A8" w14:textId="77777777" w:rsidTr="008814D6">
        <w:trPr>
          <w:trHeight w:val="440"/>
        </w:trPr>
        <w:tc>
          <w:tcPr>
            <w:tcW w:w="1583" w:type="dxa"/>
          </w:tcPr>
          <w:p w14:paraId="759F2271" w14:textId="77777777" w:rsidR="00AE1DC5" w:rsidRPr="007E0042" w:rsidRDefault="00AE1DC5" w:rsidP="00AE1DC5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Analyse : </w:t>
            </w:r>
          </w:p>
        </w:tc>
        <w:tc>
          <w:tcPr>
            <w:tcW w:w="7433" w:type="dxa"/>
          </w:tcPr>
          <w:p w14:paraId="74F94880" w14:textId="30974A7B" w:rsidR="00AE1DC5" w:rsidRPr="007E0042" w:rsidRDefault="00AE1DC5" w:rsidP="00AE1DC5">
            <w:pPr>
              <w:spacing w:before="120" w:after="0" w:line="240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7E0042">
              <w:rPr>
                <w:rFonts w:ascii="Arial" w:hAnsi="Arial" w:cs="Arial"/>
                <w:bCs/>
                <w:sz w:val="20"/>
                <w:szCs w:val="20"/>
              </w:rPr>
              <w:t>Dosage immunologique d</w:t>
            </w:r>
            <w:r w:rsidR="00662BAB" w:rsidRPr="007E0042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 w:rsidRPr="007E0042">
              <w:rPr>
                <w:rFonts w:ascii="Arial" w:hAnsi="Arial" w:cs="Arial"/>
                <w:bCs/>
                <w:sz w:val="20"/>
                <w:szCs w:val="20"/>
              </w:rPr>
              <w:t xml:space="preserve"> facteur</w:t>
            </w:r>
            <w:r w:rsidR="00662BAB" w:rsidRPr="007E004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7E0042">
              <w:rPr>
                <w:rFonts w:ascii="Arial" w:hAnsi="Arial" w:cs="Arial"/>
                <w:bCs/>
                <w:sz w:val="20"/>
                <w:szCs w:val="20"/>
              </w:rPr>
              <w:t xml:space="preserve"> B</w:t>
            </w:r>
            <w:r w:rsidR="00662BAB" w:rsidRPr="007E004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662BAB" w:rsidRPr="007E0042">
              <w:rPr>
                <w:rFonts w:ascii="Arial" w:hAnsi="Arial" w:cs="Arial"/>
                <w:bCs/>
                <w:sz w:val="20"/>
                <w:szCs w:val="20"/>
              </w:rPr>
              <w:t>Bb</w:t>
            </w:r>
            <w:proofErr w:type="spellEnd"/>
            <w:r w:rsidR="00662BAB" w:rsidRPr="007E0042">
              <w:rPr>
                <w:rFonts w:ascii="Arial" w:hAnsi="Arial" w:cs="Arial"/>
                <w:bCs/>
                <w:sz w:val="20"/>
                <w:szCs w:val="20"/>
              </w:rPr>
              <w:t>, D et P</w:t>
            </w:r>
            <w:r w:rsidRPr="007E0042">
              <w:rPr>
                <w:rFonts w:ascii="Arial" w:hAnsi="Arial" w:cs="Arial"/>
                <w:bCs/>
                <w:sz w:val="20"/>
                <w:szCs w:val="20"/>
              </w:rPr>
              <w:t xml:space="preserve"> du complément</w:t>
            </w:r>
          </w:p>
        </w:tc>
      </w:tr>
      <w:tr w:rsidR="00662BAB" w:rsidRPr="007E0042" w14:paraId="7C3C942A" w14:textId="77777777" w:rsidTr="00021DC9">
        <w:trPr>
          <w:trHeight w:val="380"/>
        </w:trPr>
        <w:tc>
          <w:tcPr>
            <w:tcW w:w="1583" w:type="dxa"/>
          </w:tcPr>
          <w:p w14:paraId="5665CAF2" w14:textId="77777777" w:rsidR="00662BAB" w:rsidRPr="007E0042" w:rsidRDefault="00662BAB" w:rsidP="00662BAB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Institution :</w:t>
            </w:r>
          </w:p>
        </w:tc>
        <w:tc>
          <w:tcPr>
            <w:tcW w:w="7433" w:type="dxa"/>
          </w:tcPr>
          <w:p w14:paraId="1A27999B" w14:textId="0ECC1455" w:rsidR="00662BAB" w:rsidRPr="007E0042" w:rsidRDefault="00662BAB" w:rsidP="00662BAB">
            <w:pPr>
              <w:spacing w:before="120" w:after="0" w:line="240" w:lineRule="auto"/>
              <w:rPr>
                <w:rFonts w:ascii="Arial" w:hAnsi="Arial" w:cs="Arial"/>
                <w:bCs/>
                <w:sz w:val="16"/>
                <w:szCs w:val="20"/>
              </w:rPr>
            </w:pPr>
            <w:r w:rsidRPr="007E0042">
              <w:rPr>
                <w:rFonts w:ascii="Arial" w:hAnsi="Arial" w:cs="Arial"/>
                <w:bCs/>
                <w:sz w:val="20"/>
                <w:szCs w:val="20"/>
              </w:rPr>
              <w:t>Laboratoire immunologie CHU Brugmann</w:t>
            </w:r>
          </w:p>
        </w:tc>
      </w:tr>
      <w:tr w:rsidR="00662BAB" w:rsidRPr="00862C7A" w14:paraId="5A49F555" w14:textId="77777777" w:rsidTr="00662BAB">
        <w:trPr>
          <w:trHeight w:val="1986"/>
        </w:trPr>
        <w:tc>
          <w:tcPr>
            <w:tcW w:w="1583" w:type="dxa"/>
          </w:tcPr>
          <w:p w14:paraId="3B0D0CB0" w14:textId="77777777" w:rsidR="00662BAB" w:rsidRPr="007E0042" w:rsidRDefault="00662BAB" w:rsidP="00662BAB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Responsable : </w:t>
            </w:r>
          </w:p>
        </w:tc>
        <w:tc>
          <w:tcPr>
            <w:tcW w:w="7433" w:type="dxa"/>
          </w:tcPr>
          <w:p w14:paraId="70340A81" w14:textId="77777777" w:rsidR="00662BAB" w:rsidRPr="007E0042" w:rsidRDefault="00662BAB" w:rsidP="00662BAB">
            <w:pPr>
              <w:rPr>
                <w:rFonts w:ascii="Arial" w:hAnsi="Arial" w:cs="Arial"/>
                <w:sz w:val="20"/>
                <w:szCs w:val="20"/>
                <w:lang w:eastAsia="en-BE"/>
              </w:rPr>
            </w:pPr>
            <w:r w:rsidRPr="007E0042">
              <w:rPr>
                <w:rFonts w:ascii="Arial" w:hAnsi="Arial" w:cs="Arial"/>
                <w:sz w:val="20"/>
                <w:szCs w:val="20"/>
              </w:rPr>
              <w:t xml:space="preserve">Pr. Dr. Francis </w:t>
            </w:r>
            <w:proofErr w:type="spellStart"/>
            <w:r w:rsidRPr="007E0042">
              <w:rPr>
                <w:rFonts w:ascii="Arial" w:hAnsi="Arial" w:cs="Arial"/>
                <w:sz w:val="20"/>
                <w:szCs w:val="20"/>
              </w:rPr>
              <w:t>Corazza</w:t>
            </w:r>
            <w:proofErr w:type="spellEnd"/>
          </w:p>
          <w:p w14:paraId="1783D74C" w14:textId="77777777" w:rsidR="00662BAB" w:rsidRPr="007E0042" w:rsidRDefault="00662BAB" w:rsidP="00662BAB">
            <w:pPr>
              <w:rPr>
                <w:rFonts w:ascii="Arial" w:hAnsi="Arial" w:cs="Arial"/>
                <w:sz w:val="20"/>
                <w:szCs w:val="20"/>
              </w:rPr>
            </w:pPr>
            <w:r w:rsidRPr="007E0042">
              <w:rPr>
                <w:rFonts w:ascii="Arial" w:hAnsi="Arial" w:cs="Arial"/>
                <w:sz w:val="20"/>
                <w:szCs w:val="20"/>
              </w:rPr>
              <w:t xml:space="preserve">Dr. Carole </w:t>
            </w:r>
            <w:proofErr w:type="spellStart"/>
            <w:r w:rsidRPr="007E0042">
              <w:rPr>
                <w:rFonts w:ascii="Arial" w:hAnsi="Arial" w:cs="Arial"/>
                <w:sz w:val="20"/>
                <w:szCs w:val="20"/>
              </w:rPr>
              <w:t>Nagant</w:t>
            </w:r>
            <w:proofErr w:type="spellEnd"/>
          </w:p>
          <w:p w14:paraId="37E74FC2" w14:textId="77777777" w:rsidR="00662BAB" w:rsidRPr="007E0042" w:rsidRDefault="00662BAB" w:rsidP="00662BA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E0042">
              <w:rPr>
                <w:rFonts w:ascii="Arial" w:hAnsi="Arial" w:cs="Arial"/>
                <w:sz w:val="20"/>
                <w:szCs w:val="20"/>
                <w:lang w:val="de-CH"/>
              </w:rPr>
              <w:t>Dr. Julie Smet</w:t>
            </w:r>
          </w:p>
          <w:p w14:paraId="3FEB9474" w14:textId="77777777" w:rsidR="00662BAB" w:rsidRPr="007E0042" w:rsidRDefault="00662BAB" w:rsidP="00662BA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7E0042">
              <w:rPr>
                <w:rFonts w:ascii="Arial" w:hAnsi="Arial" w:cs="Arial"/>
                <w:sz w:val="20"/>
                <w:szCs w:val="20"/>
                <w:lang w:val="de-CH"/>
              </w:rPr>
              <w:t xml:space="preserve">Dr. Nathalie </w:t>
            </w:r>
            <w:proofErr w:type="spellStart"/>
            <w:r w:rsidRPr="007E0042">
              <w:rPr>
                <w:rFonts w:ascii="Arial" w:hAnsi="Arial" w:cs="Arial"/>
                <w:sz w:val="20"/>
                <w:szCs w:val="20"/>
                <w:lang w:val="de-CH"/>
              </w:rPr>
              <w:t>Ghorra</w:t>
            </w:r>
            <w:proofErr w:type="spellEnd"/>
          </w:p>
          <w:p w14:paraId="3E62404F" w14:textId="4BAAEAD9" w:rsidR="00662BAB" w:rsidRPr="007E0042" w:rsidRDefault="007E0042" w:rsidP="00662BAB">
            <w:pPr>
              <w:spacing w:before="60" w:after="0" w:line="240" w:lineRule="auto"/>
              <w:rPr>
                <w:rFonts w:ascii="Arial" w:hAnsi="Arial" w:cs="Arial"/>
                <w:bCs/>
                <w:sz w:val="20"/>
                <w:szCs w:val="20"/>
                <w:lang w:val="de-CH"/>
              </w:rPr>
            </w:pPr>
            <w:hyperlink r:id="rId5" w:history="1">
              <w:r w:rsidR="00662BAB" w:rsidRPr="007E0042"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Cnr-nrc.complement@chu-brugmann.be</w:t>
              </w:r>
            </w:hyperlink>
          </w:p>
        </w:tc>
      </w:tr>
      <w:tr w:rsidR="00F03AA0" w:rsidRPr="00862C7A" w14:paraId="6A5CCB45" w14:textId="77777777" w:rsidTr="00862C7A">
        <w:trPr>
          <w:trHeight w:val="696"/>
        </w:trPr>
        <w:tc>
          <w:tcPr>
            <w:tcW w:w="1583" w:type="dxa"/>
          </w:tcPr>
          <w:p w14:paraId="6255A787" w14:textId="77777777" w:rsidR="00F03AA0" w:rsidRPr="007E0042" w:rsidRDefault="00F03AA0" w:rsidP="008814D6">
            <w:pPr>
              <w:spacing w:before="120" w:after="0" w:line="240" w:lineRule="auto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Méthode :</w:t>
            </w:r>
          </w:p>
        </w:tc>
        <w:tc>
          <w:tcPr>
            <w:tcW w:w="7433" w:type="dxa"/>
          </w:tcPr>
          <w:p w14:paraId="0B08C43B" w14:textId="147E3CAE" w:rsidR="00F03AA0" w:rsidRPr="00862C7A" w:rsidRDefault="00F03AA0" w:rsidP="008814D6">
            <w:pPr>
              <w:spacing w:before="120" w:after="0" w:line="240" w:lineRule="auto"/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  <w:r w:rsidRPr="00862C7A">
              <w:rPr>
                <w:rFonts w:ascii="Arial" w:hAnsi="Arial" w:cs="Arial"/>
                <w:bCs/>
                <w:sz w:val="20"/>
                <w:szCs w:val="20"/>
              </w:rPr>
              <w:t>Néphélométrie</w:t>
            </w:r>
            <w:r w:rsidR="00862C7A" w:rsidRPr="00862C7A">
              <w:t xml:space="preserve"> </w:t>
            </w:r>
            <w:r w:rsidR="00862C7A" w:rsidRPr="00862C7A">
              <w:rPr>
                <w:rFonts w:ascii="Arial" w:hAnsi="Arial" w:cs="Arial"/>
                <w:bCs/>
                <w:sz w:val="20"/>
                <w:szCs w:val="20"/>
              </w:rPr>
              <w:t xml:space="preserve">pour le </w:t>
            </w:r>
            <w:r w:rsidR="00862C7A" w:rsidRPr="00862C7A">
              <w:rPr>
                <w:rFonts w:ascii="Arial" w:hAnsi="Arial" w:cs="Arial"/>
                <w:bCs/>
                <w:sz w:val="20"/>
                <w:szCs w:val="20"/>
              </w:rPr>
              <w:t>fact</w:t>
            </w:r>
            <w:r w:rsidR="00862C7A" w:rsidRPr="00862C7A">
              <w:rPr>
                <w:rFonts w:ascii="Arial" w:hAnsi="Arial" w:cs="Arial"/>
                <w:bCs/>
                <w:sz w:val="20"/>
                <w:szCs w:val="20"/>
              </w:rPr>
              <w:t>eu</w:t>
            </w:r>
            <w:r w:rsidR="00862C7A" w:rsidRPr="00862C7A">
              <w:rPr>
                <w:rFonts w:ascii="Arial" w:hAnsi="Arial" w:cs="Arial"/>
                <w:bCs/>
                <w:sz w:val="20"/>
                <w:szCs w:val="20"/>
              </w:rPr>
              <w:t xml:space="preserve">r B &amp; </w:t>
            </w:r>
            <w:r w:rsidR="00862C7A" w:rsidRPr="00862C7A">
              <w:rPr>
                <w:rFonts w:ascii="Arial" w:hAnsi="Arial" w:cs="Arial"/>
                <w:bCs/>
                <w:sz w:val="20"/>
                <w:szCs w:val="20"/>
              </w:rPr>
              <w:t xml:space="preserve">test </w:t>
            </w:r>
            <w:r w:rsidR="00862C7A" w:rsidRPr="00862C7A">
              <w:rPr>
                <w:rFonts w:ascii="Arial" w:hAnsi="Arial" w:cs="Arial"/>
                <w:bCs/>
                <w:sz w:val="20"/>
                <w:szCs w:val="20"/>
              </w:rPr>
              <w:t xml:space="preserve">ELISA </w:t>
            </w:r>
            <w:r w:rsidR="00862C7A" w:rsidRPr="00862C7A">
              <w:rPr>
                <w:rFonts w:ascii="Arial" w:hAnsi="Arial" w:cs="Arial"/>
                <w:bCs/>
                <w:sz w:val="20"/>
                <w:szCs w:val="20"/>
              </w:rPr>
              <w:t>po</w:t>
            </w:r>
            <w:r w:rsidR="00862C7A">
              <w:rPr>
                <w:rFonts w:ascii="Arial" w:hAnsi="Arial" w:cs="Arial"/>
                <w:bCs/>
                <w:sz w:val="20"/>
                <w:szCs w:val="20"/>
              </w:rPr>
              <w:t xml:space="preserve">ur Facteurs </w:t>
            </w:r>
            <w:proofErr w:type="spellStart"/>
            <w:r w:rsidR="00862C7A">
              <w:rPr>
                <w:rFonts w:ascii="Arial" w:hAnsi="Arial" w:cs="Arial"/>
                <w:bCs/>
                <w:sz w:val="20"/>
                <w:szCs w:val="20"/>
              </w:rPr>
              <w:t>Bb</w:t>
            </w:r>
            <w:proofErr w:type="spellEnd"/>
            <w:r w:rsidR="00862C7A">
              <w:rPr>
                <w:rFonts w:ascii="Arial" w:hAnsi="Arial" w:cs="Arial"/>
                <w:bCs/>
                <w:sz w:val="20"/>
                <w:szCs w:val="20"/>
              </w:rPr>
              <w:t>, D et P (Properdine)</w:t>
            </w:r>
          </w:p>
        </w:tc>
      </w:tr>
      <w:tr w:rsidR="00F03AA0" w:rsidRPr="007E0042" w14:paraId="61D1B6C6" w14:textId="77777777" w:rsidTr="008814D6">
        <w:trPr>
          <w:trHeight w:val="440"/>
        </w:trPr>
        <w:tc>
          <w:tcPr>
            <w:tcW w:w="9016" w:type="dxa"/>
            <w:gridSpan w:val="2"/>
            <w:vAlign w:val="center"/>
          </w:tcPr>
          <w:p w14:paraId="04EF0CFB" w14:textId="77777777" w:rsidR="00F03AA0" w:rsidRPr="007E0042" w:rsidRDefault="00F03AA0" w:rsidP="008814D6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Quantité nécessaire minimale (1) et instructions pour le prélèvement (2), la conservation (3) et le transport de l’échantillon (4) : </w:t>
            </w:r>
          </w:p>
        </w:tc>
      </w:tr>
      <w:tr w:rsidR="00F03AA0" w:rsidRPr="007E0042" w14:paraId="5D54899A" w14:textId="77777777" w:rsidTr="008814D6">
        <w:trPr>
          <w:trHeight w:val="440"/>
        </w:trPr>
        <w:tc>
          <w:tcPr>
            <w:tcW w:w="9016" w:type="dxa"/>
            <w:gridSpan w:val="2"/>
          </w:tcPr>
          <w:p w14:paraId="455DAF9B" w14:textId="22A08DC0" w:rsidR="00F03AA0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1 : </w:t>
            </w:r>
            <w:r w:rsidR="00862C7A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="00862C7A">
              <w:rPr>
                <w:rFonts w:ascii="Arial" w:hAnsi="Arial" w:cs="Arial"/>
                <w:color w:val="000000"/>
                <w:sz w:val="20"/>
                <w:szCs w:val="20"/>
              </w:rPr>
              <w:t>aliquots</w:t>
            </w:r>
            <w:proofErr w:type="spellEnd"/>
            <w:r w:rsidR="00862C7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0.5 </w:t>
            </w:r>
            <w:proofErr w:type="spellStart"/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  <w:proofErr w:type="spellEnd"/>
          </w:p>
          <w:p w14:paraId="3626B9CE" w14:textId="77777777" w:rsidR="00F03AA0" w:rsidRPr="007E0042" w:rsidRDefault="00021DC9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2 : </w:t>
            </w:r>
            <w:r w:rsidR="00F03AA0" w:rsidRPr="007E0042">
              <w:rPr>
                <w:rFonts w:ascii="Arial" w:hAnsi="Arial" w:cs="Arial"/>
                <w:color w:val="000000"/>
                <w:sz w:val="20"/>
                <w:szCs w:val="20"/>
              </w:rPr>
              <w:t>plasma EDTA</w:t>
            </w:r>
          </w:p>
          <w:p w14:paraId="06B2EE47" w14:textId="77777777" w:rsidR="00F03AA0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3 : 4 heures à température ambiante, ou plasma à </w:t>
            </w:r>
            <w:smartTag w:uri="urn:schemas-microsoft-com:office:smarttags" w:element="metricconverter">
              <w:smartTagPr>
                <w:attr w:name="ProductID" w:val="-20 °C"/>
              </w:smartTagPr>
              <w:r w:rsidRPr="007E0042">
                <w:rPr>
                  <w:rFonts w:ascii="Arial" w:hAnsi="Arial" w:cs="Arial"/>
                  <w:color w:val="000000"/>
                  <w:sz w:val="20"/>
                  <w:szCs w:val="20"/>
                </w:rPr>
                <w:t>-20 °C</w:t>
              </w:r>
            </w:smartTag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 pendant 1 mois</w:t>
            </w:r>
          </w:p>
          <w:p w14:paraId="196BD67D" w14:textId="77777777" w:rsidR="00021DC9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4 : Le tube est envoyé tel quel à température ambiante et doit parvenir au laboratoire endéans les 4 heures qui suivent le prélèvement, du lundi au vendredi, avant 16h. </w:t>
            </w:r>
          </w:p>
          <w:p w14:paraId="591031D4" w14:textId="77777777" w:rsidR="00F03AA0" w:rsidRPr="007E0042" w:rsidRDefault="00F03AA0" w:rsidP="00021DC9">
            <w:pPr>
              <w:spacing w:before="60" w:after="60" w:line="240" w:lineRule="auto"/>
              <w:ind w:left="7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Si </w:t>
            </w:r>
            <w:r w:rsidR="00021DC9"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cela n’est </w:t>
            </w: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pas possible, </w:t>
            </w:r>
            <w:r w:rsidR="00021DC9"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veuillez </w:t>
            </w: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centrifuger et séparer le plasma, congeler à </w:t>
            </w:r>
            <w:smartTag w:uri="urn:schemas-microsoft-com:office:smarttags" w:element="metricconverter">
              <w:smartTagPr>
                <w:attr w:name="ProductID" w:val="-20 °C"/>
              </w:smartTagPr>
              <w:r w:rsidRPr="007E0042">
                <w:rPr>
                  <w:rFonts w:ascii="Arial" w:hAnsi="Arial" w:cs="Arial"/>
                  <w:color w:val="000000"/>
                  <w:sz w:val="20"/>
                  <w:szCs w:val="20"/>
                </w:rPr>
                <w:t>-20 °C</w:t>
              </w:r>
            </w:smartTag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 en deux aliquotes, et envoyer congelé</w:t>
            </w:r>
            <w:r w:rsidR="00021DC9" w:rsidRPr="007E004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F03AA0" w:rsidRPr="007E0042" w14:paraId="3355216B" w14:textId="77777777" w:rsidTr="008814D6">
        <w:trPr>
          <w:trHeight w:val="440"/>
        </w:trPr>
        <w:tc>
          <w:tcPr>
            <w:tcW w:w="9016" w:type="dxa"/>
            <w:gridSpan w:val="2"/>
            <w:vAlign w:val="center"/>
          </w:tcPr>
          <w:p w14:paraId="0F2FAEE4" w14:textId="77777777" w:rsidR="00F03AA0" w:rsidRPr="007E0042" w:rsidRDefault="00F03AA0" w:rsidP="008814D6">
            <w:pPr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Demandes d’analyse refusées :</w:t>
            </w:r>
          </w:p>
        </w:tc>
      </w:tr>
      <w:tr w:rsidR="00F03AA0" w:rsidRPr="007E0042" w14:paraId="76F4DCEB" w14:textId="77777777" w:rsidTr="008814D6">
        <w:trPr>
          <w:trHeight w:val="440"/>
        </w:trPr>
        <w:tc>
          <w:tcPr>
            <w:tcW w:w="9016" w:type="dxa"/>
            <w:gridSpan w:val="2"/>
          </w:tcPr>
          <w:p w14:paraId="63EFCF60" w14:textId="77777777" w:rsidR="00F03AA0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>Formulaire de demande incomplet ou absent.</w:t>
            </w:r>
          </w:p>
          <w:p w14:paraId="01F376FC" w14:textId="77777777" w:rsidR="00F03AA0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>Echantillons délivrés dans de mauvaises conditions de transport/conservation (tubes cassés, ouverts, échantillon dégradé, etc.).</w:t>
            </w:r>
          </w:p>
          <w:p w14:paraId="7428649B" w14:textId="77777777" w:rsidR="00F03AA0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>Echantillons « doublons » (prélèvements multiples le même jour chez un même patient).</w:t>
            </w:r>
          </w:p>
          <w:p w14:paraId="4CA87DF4" w14:textId="77777777" w:rsidR="00F03AA0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 xml:space="preserve">Demande d’analyse ne correspondant pas à l’analyse/aux analyses effectuée(s) par le centre de référence. </w:t>
            </w:r>
          </w:p>
        </w:tc>
      </w:tr>
      <w:tr w:rsidR="00F03AA0" w:rsidRPr="007E0042" w14:paraId="201DEE8E" w14:textId="77777777" w:rsidTr="008814D6">
        <w:trPr>
          <w:trHeight w:val="440"/>
        </w:trPr>
        <w:tc>
          <w:tcPr>
            <w:tcW w:w="9016" w:type="dxa"/>
            <w:gridSpan w:val="2"/>
          </w:tcPr>
          <w:p w14:paraId="2ACC1710" w14:textId="77777777" w:rsidR="00F03AA0" w:rsidRPr="007E0042" w:rsidRDefault="00F03AA0" w:rsidP="008814D6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Turnaround</w:t>
            </w:r>
            <w:proofErr w:type="spellEnd"/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time (temps nécessaire pour effectuer l’analyse et envoyer les résultats validés </w:t>
            </w:r>
          </w:p>
          <w:p w14:paraId="729D85AB" w14:textId="77777777" w:rsidR="00F03AA0" w:rsidRPr="007E0042" w:rsidRDefault="00F03AA0" w:rsidP="008814D6">
            <w:pPr>
              <w:spacing w:before="60" w:after="60" w:line="240" w:lineRule="auto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7E004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au prescripteur) :</w:t>
            </w:r>
          </w:p>
        </w:tc>
      </w:tr>
      <w:tr w:rsidR="00F03AA0" w:rsidRPr="005F7426" w14:paraId="093A0681" w14:textId="77777777" w:rsidTr="008814D6">
        <w:trPr>
          <w:trHeight w:val="440"/>
        </w:trPr>
        <w:tc>
          <w:tcPr>
            <w:tcW w:w="9016" w:type="dxa"/>
            <w:gridSpan w:val="2"/>
          </w:tcPr>
          <w:p w14:paraId="375573C3" w14:textId="6C8C4B1F" w:rsidR="00F03AA0" w:rsidRPr="007E0042" w:rsidRDefault="00F03AA0" w:rsidP="008814D6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Turnaround time </w:t>
            </w:r>
            <w:proofErr w:type="spellStart"/>
            <w:r w:rsidRPr="007E00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moyen</w:t>
            </w:r>
            <w:proofErr w:type="spellEnd"/>
            <w:r w:rsidRPr="007E00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 : </w:t>
            </w:r>
            <w:r w:rsidR="00862C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10</w:t>
            </w:r>
            <w:r w:rsidRPr="007E00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à </w:t>
            </w:r>
            <w:r w:rsidR="00862C7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30</w:t>
            </w:r>
            <w:r w:rsidRPr="007E00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E004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jours</w:t>
            </w:r>
            <w:proofErr w:type="spellEnd"/>
          </w:p>
          <w:p w14:paraId="6446BFD4" w14:textId="77777777" w:rsidR="00F03AA0" w:rsidRPr="007E0042" w:rsidRDefault="00F03AA0" w:rsidP="008814D6">
            <w:pPr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0042">
              <w:rPr>
                <w:rFonts w:ascii="Arial" w:hAnsi="Arial" w:cs="Arial"/>
                <w:color w:val="000000"/>
                <w:sz w:val="20"/>
                <w:szCs w:val="20"/>
              </w:rPr>
              <w:t>Adaptation du délai de réalisation du test en cas d’urgence (cf. case à cocher en bas du formulaire de demande d’analyse).</w:t>
            </w:r>
          </w:p>
        </w:tc>
      </w:tr>
    </w:tbl>
    <w:p w14:paraId="12183837" w14:textId="77777777" w:rsidR="00F03AA0" w:rsidRPr="005F7426" w:rsidRDefault="00F03AA0" w:rsidP="006C03E7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31560B" w14:textId="77777777" w:rsidR="00F03AA0" w:rsidRPr="005F7426" w:rsidRDefault="00F03AA0">
      <w:pPr>
        <w:rPr>
          <w:rFonts w:ascii="Arial" w:hAnsi="Arial" w:cs="Arial"/>
          <w:color w:val="000000"/>
          <w:sz w:val="20"/>
          <w:szCs w:val="20"/>
        </w:rPr>
      </w:pPr>
    </w:p>
    <w:p w14:paraId="6DBEC972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4B43185E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680AB506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7DCF9013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1ED7347F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4105AEE6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12138154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115529D8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0B32EB09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p w14:paraId="3B6F6826" w14:textId="77777777" w:rsidR="00021DC9" w:rsidRPr="005F7426" w:rsidRDefault="00021DC9">
      <w:pPr>
        <w:rPr>
          <w:rFonts w:ascii="Arial" w:hAnsi="Arial" w:cs="Arial"/>
          <w:color w:val="000000"/>
          <w:sz w:val="20"/>
          <w:szCs w:val="20"/>
        </w:rPr>
      </w:pPr>
    </w:p>
    <w:sectPr w:rsidR="00021DC9" w:rsidRPr="005F7426" w:rsidSect="00B90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06"/>
    <w:multiLevelType w:val="multilevel"/>
    <w:tmpl w:val="637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46BF"/>
    <w:multiLevelType w:val="multilevel"/>
    <w:tmpl w:val="98A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F4E3D"/>
    <w:multiLevelType w:val="multilevel"/>
    <w:tmpl w:val="9F6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F4116"/>
    <w:multiLevelType w:val="multilevel"/>
    <w:tmpl w:val="FD0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12763"/>
    <w:multiLevelType w:val="hybridMultilevel"/>
    <w:tmpl w:val="604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1EC"/>
    <w:multiLevelType w:val="multilevel"/>
    <w:tmpl w:val="681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6D5DC1"/>
    <w:multiLevelType w:val="multilevel"/>
    <w:tmpl w:val="18E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CF"/>
    <w:rsid w:val="00021DC9"/>
    <w:rsid w:val="00083CA2"/>
    <w:rsid w:val="000878E0"/>
    <w:rsid w:val="000F7AE5"/>
    <w:rsid w:val="001334F0"/>
    <w:rsid w:val="00152ACF"/>
    <w:rsid w:val="002D1A00"/>
    <w:rsid w:val="00305D16"/>
    <w:rsid w:val="00332480"/>
    <w:rsid w:val="003757CA"/>
    <w:rsid w:val="00377058"/>
    <w:rsid w:val="00387914"/>
    <w:rsid w:val="003A0827"/>
    <w:rsid w:val="004612B2"/>
    <w:rsid w:val="004D6B29"/>
    <w:rsid w:val="00534B25"/>
    <w:rsid w:val="00544FD7"/>
    <w:rsid w:val="00587229"/>
    <w:rsid w:val="005B4472"/>
    <w:rsid w:val="005C5081"/>
    <w:rsid w:val="005F7426"/>
    <w:rsid w:val="00606D4A"/>
    <w:rsid w:val="00662BAB"/>
    <w:rsid w:val="00677566"/>
    <w:rsid w:val="00686852"/>
    <w:rsid w:val="006C03E7"/>
    <w:rsid w:val="006C5B8D"/>
    <w:rsid w:val="00783988"/>
    <w:rsid w:val="007A7CD5"/>
    <w:rsid w:val="007E0042"/>
    <w:rsid w:val="007F72B8"/>
    <w:rsid w:val="0080129C"/>
    <w:rsid w:val="008352EA"/>
    <w:rsid w:val="00862C7A"/>
    <w:rsid w:val="008814D6"/>
    <w:rsid w:val="00905581"/>
    <w:rsid w:val="009460D3"/>
    <w:rsid w:val="00A20C72"/>
    <w:rsid w:val="00A412F3"/>
    <w:rsid w:val="00A80A4A"/>
    <w:rsid w:val="00AE1DC5"/>
    <w:rsid w:val="00B90F57"/>
    <w:rsid w:val="00C86A50"/>
    <w:rsid w:val="00CA11DF"/>
    <w:rsid w:val="00D77F35"/>
    <w:rsid w:val="00DB7784"/>
    <w:rsid w:val="00EF265C"/>
    <w:rsid w:val="00F03AA0"/>
    <w:rsid w:val="00F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34294E16"/>
  <w15:docId w15:val="{852A5E58-504A-44D8-AEB3-26A9BE48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F5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03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C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5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7705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22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77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77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7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7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7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3230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77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77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773252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3235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77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7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7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77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77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773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773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7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r-nrc.complement@chu-brugman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Analyse :</vt:lpstr>
    </vt:vector>
  </TitlesOfParts>
  <Company>WIV-ISP CODA-CERVA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Analyse :</dc:title>
  <dc:subject/>
  <dc:creator>Vandevelde, Nathalie</dc:creator>
  <cp:keywords/>
  <dc:description/>
  <cp:lastModifiedBy>Nathalie Vandevelde</cp:lastModifiedBy>
  <cp:revision>2</cp:revision>
  <cp:lastPrinted>2018-06-06T14:08:00Z</cp:lastPrinted>
  <dcterms:created xsi:type="dcterms:W3CDTF">2025-01-22T15:23:00Z</dcterms:created>
  <dcterms:modified xsi:type="dcterms:W3CDTF">2025-01-22T15:23:00Z</dcterms:modified>
</cp:coreProperties>
</file>